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 w:rsidRPr="00035E82">
        <w:rPr>
          <w:b/>
          <w:bCs/>
          <w:color w:val="000000"/>
        </w:rPr>
        <w:t xml:space="preserve">Муниципальное казенное общеобразовательное учреждение </w:t>
      </w: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 w:rsidRPr="00035E82">
        <w:rPr>
          <w:b/>
          <w:bCs/>
          <w:color w:val="000000"/>
        </w:rPr>
        <w:t>«Средняя общеобразовательная школа с.Бабстово»</w:t>
      </w: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color w:val="000000"/>
        </w:rPr>
      </w:pPr>
      <w:r w:rsidRPr="00035E82">
        <w:rPr>
          <w:b/>
          <w:bCs/>
          <w:color w:val="000000"/>
        </w:rPr>
        <w:t>ПСИХОЛОГО-ПЕДАГОГИЧЕСКИЙ СЕМИНАР</w:t>
      </w: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color w:val="000000"/>
        </w:rPr>
      </w:pPr>
      <w:r w:rsidRPr="00035E82">
        <w:rPr>
          <w:b/>
          <w:bCs/>
          <w:color w:val="000000"/>
        </w:rPr>
        <w:t>для педагогов</w:t>
      </w: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 w:rsidRPr="00035E82">
        <w:rPr>
          <w:b/>
          <w:bCs/>
          <w:color w:val="000000"/>
        </w:rPr>
        <w:t>Протокол 1</w:t>
      </w: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FC2600" w:rsidRPr="00035E82" w:rsidRDefault="00FC2600" w:rsidP="00FC2600">
      <w:pPr>
        <w:pStyle w:val="2"/>
        <w:jc w:val="center"/>
        <w:rPr>
          <w:b/>
          <w:bCs/>
        </w:rPr>
      </w:pPr>
      <w:proofErr w:type="gramStart"/>
      <w:r w:rsidRPr="00035E82">
        <w:rPr>
          <w:b/>
          <w:bCs/>
        </w:rPr>
        <w:t>ТЕМА:«</w:t>
      </w:r>
      <w:proofErr w:type="gramEnd"/>
      <w:r w:rsidRPr="00035E82">
        <w:rPr>
          <w:b/>
          <w:bCs/>
        </w:rPr>
        <w:t>Психолого-педагогическая компетентность учителя»</w:t>
      </w: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FC2600" w:rsidRPr="00035E82" w:rsidRDefault="00FC2600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 w:rsidRPr="00035E82">
        <w:rPr>
          <w:b/>
          <w:bCs/>
          <w:color w:val="000000"/>
        </w:rPr>
        <w:t xml:space="preserve"> </w:t>
      </w:r>
    </w:p>
    <w:p w:rsidR="00FC2600" w:rsidRPr="00035E82" w:rsidRDefault="00FC2600" w:rsidP="00FC2600">
      <w:pPr>
        <w:pStyle w:val="2"/>
        <w:jc w:val="center"/>
      </w:pPr>
      <w:r w:rsidRPr="00035E82">
        <w:rPr>
          <w:b/>
          <w:bCs/>
          <w:i/>
          <w:iCs/>
        </w:rPr>
        <w:t>Тематический план</w:t>
      </w:r>
      <w:r w:rsidRPr="00035E82">
        <w:t>.</w:t>
      </w:r>
    </w:p>
    <w:p w:rsidR="00FC2600" w:rsidRPr="00035E82" w:rsidRDefault="00FC2600" w:rsidP="00FC2600">
      <w:pPr>
        <w:pStyle w:val="2"/>
      </w:pPr>
      <w:r w:rsidRPr="00035E82">
        <w:t>1. Я в профессии и профессия во мне (профессиональное самоопределение).</w:t>
      </w:r>
    </w:p>
    <w:p w:rsidR="00140589" w:rsidRDefault="00FC2600" w:rsidP="00FC2600">
      <w:pPr>
        <w:pStyle w:val="2"/>
      </w:pPr>
      <w:r w:rsidRPr="00035E82">
        <w:t>2.</w:t>
      </w:r>
      <w:r w:rsidRPr="00035E82">
        <w:rPr>
          <w:b/>
          <w:i/>
        </w:rPr>
        <w:t xml:space="preserve"> </w:t>
      </w:r>
      <w:r w:rsidR="00140589" w:rsidRPr="00035E82">
        <w:t xml:space="preserve">Способы оперативной </w:t>
      </w:r>
      <w:proofErr w:type="spellStart"/>
      <w:r w:rsidR="00140589" w:rsidRPr="00035E82">
        <w:t>саморегуляции</w:t>
      </w:r>
      <w:proofErr w:type="spellEnd"/>
      <w:r w:rsidR="00140589" w:rsidRPr="00035E82">
        <w:t xml:space="preserve">. </w:t>
      </w:r>
    </w:p>
    <w:p w:rsidR="00140589" w:rsidRDefault="00140589" w:rsidP="00FC2600">
      <w:pPr>
        <w:pStyle w:val="2"/>
      </w:pPr>
      <w:r>
        <w:t>3.</w:t>
      </w:r>
      <w:r w:rsidRPr="00140589">
        <w:t xml:space="preserve"> </w:t>
      </w:r>
      <w:r w:rsidRPr="00035E82">
        <w:t>Эмоциональное выгорание педагогов.</w:t>
      </w:r>
    </w:p>
    <w:p w:rsidR="00140589" w:rsidRPr="00035E82" w:rsidRDefault="00140589" w:rsidP="00140589">
      <w:pPr>
        <w:pStyle w:val="2"/>
      </w:pPr>
      <w:r>
        <w:t>4</w:t>
      </w:r>
      <w:r w:rsidR="00FC2600" w:rsidRPr="00035E82">
        <w:t>.</w:t>
      </w:r>
      <w:r w:rsidR="00936717" w:rsidRPr="00035E82">
        <w:rPr>
          <w:b/>
          <w:i/>
          <w:iCs/>
        </w:rPr>
        <w:t xml:space="preserve"> </w:t>
      </w:r>
      <w:r w:rsidRPr="00035E82">
        <w:t>Самоорганизация как профессионально значимое качество.</w:t>
      </w:r>
    </w:p>
    <w:p w:rsidR="00FC2600" w:rsidRPr="00035E82" w:rsidRDefault="00FC2600" w:rsidP="00FC2600">
      <w:pPr>
        <w:pStyle w:val="2"/>
        <w:rPr>
          <w:iCs/>
        </w:rPr>
      </w:pPr>
      <w:r w:rsidRPr="00035E82">
        <w:rPr>
          <w:iCs/>
        </w:rPr>
        <w:t>Особенности профессионального и межличностного общения в педагогическом коллективе</w:t>
      </w:r>
      <w:r w:rsidRPr="00035E82">
        <w:rPr>
          <w:b/>
          <w:i/>
          <w:iCs/>
        </w:rPr>
        <w:t>.</w:t>
      </w:r>
    </w:p>
    <w:p w:rsidR="00FC2600" w:rsidRPr="00035E82" w:rsidRDefault="00FC2600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color w:val="000000"/>
        </w:rPr>
      </w:pPr>
    </w:p>
    <w:p w:rsidR="00FC2600" w:rsidRPr="00035E82" w:rsidRDefault="00FC2600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035E82">
        <w:rPr>
          <w:b/>
          <w:bCs/>
          <w:color w:val="000000"/>
        </w:rPr>
        <w:t>Цель</w:t>
      </w:r>
      <w:r w:rsidRPr="00035E82">
        <w:rPr>
          <w:color w:val="000000"/>
        </w:rPr>
        <w:t>: развитие психологической культуры педагогов; осознание своей индивидуальности; формирование значимости установок в жизни; развитие у педагогов коммуникативных навыков, средств позитивного проектирования индивид</w:t>
      </w:r>
      <w:proofErr w:type="gramStart"/>
      <w:r w:rsidRPr="00035E82">
        <w:rPr>
          <w:color w:val="000000"/>
        </w:rPr>
        <w:t>. развития</w:t>
      </w:r>
      <w:proofErr w:type="gramEnd"/>
      <w:r w:rsidRPr="00035E82">
        <w:rPr>
          <w:color w:val="000000"/>
        </w:rPr>
        <w:t xml:space="preserve"> ученика, актуализацию личного опыта в общении с учащимися.</w:t>
      </w:r>
    </w:p>
    <w:p w:rsidR="00936717" w:rsidRPr="00035E82" w:rsidRDefault="00936717" w:rsidP="00936717">
      <w:pPr>
        <w:pStyle w:val="2"/>
        <w:jc w:val="center"/>
        <w:rPr>
          <w:b/>
          <w:i/>
          <w:iCs/>
        </w:rPr>
      </w:pPr>
      <w:r w:rsidRPr="00035E82">
        <w:rPr>
          <w:b/>
          <w:i/>
          <w:iCs/>
        </w:rPr>
        <w:t>Ход занятия.</w:t>
      </w:r>
    </w:p>
    <w:p w:rsidR="00936717" w:rsidRPr="00035E82" w:rsidRDefault="00936717" w:rsidP="00936717">
      <w:pPr>
        <w:pStyle w:val="2"/>
      </w:pPr>
      <w:r w:rsidRPr="00035E82">
        <w:rPr>
          <w:b/>
        </w:rPr>
        <w:t>1</w:t>
      </w:r>
      <w:r w:rsidRPr="00035E82">
        <w:t xml:space="preserve">. </w:t>
      </w:r>
      <w:r w:rsidRPr="00035E82">
        <w:rPr>
          <w:b/>
          <w:bCs/>
          <w:i/>
          <w:iCs/>
        </w:rPr>
        <w:t>Организационный момент</w:t>
      </w:r>
      <w:r w:rsidRPr="00035E82">
        <w:t xml:space="preserve">: </w:t>
      </w:r>
    </w:p>
    <w:p w:rsidR="00936717" w:rsidRPr="00035E82" w:rsidRDefault="00936717" w:rsidP="00936717">
      <w:pPr>
        <w:pStyle w:val="2"/>
      </w:pPr>
      <w:r w:rsidRPr="00035E82">
        <w:t xml:space="preserve">     Тема, цели, задачи, планируемый результат, </w:t>
      </w:r>
      <w:r w:rsidRPr="00035E82">
        <w:rPr>
          <w:iCs/>
        </w:rPr>
        <w:t>план занятия,</w:t>
      </w:r>
      <w:r w:rsidRPr="00035E82">
        <w:t xml:space="preserve"> время работы.</w:t>
      </w:r>
    </w:p>
    <w:p w:rsidR="00936717" w:rsidRPr="00035E82" w:rsidRDefault="00936717" w:rsidP="00936717">
      <w:pPr>
        <w:pStyle w:val="2"/>
        <w:rPr>
          <w:b/>
          <w:i/>
          <w:iCs/>
        </w:rPr>
      </w:pPr>
    </w:p>
    <w:p w:rsidR="00936717" w:rsidRPr="00035E82" w:rsidRDefault="00936717" w:rsidP="00936717">
      <w:pPr>
        <w:pStyle w:val="2"/>
      </w:pPr>
      <w:r w:rsidRPr="00035E82">
        <w:rPr>
          <w:b/>
        </w:rPr>
        <w:t>2</w:t>
      </w:r>
      <w:r w:rsidRPr="00035E82">
        <w:t xml:space="preserve">. </w:t>
      </w:r>
      <w:r w:rsidRPr="00035E82">
        <w:rPr>
          <w:b/>
          <w:i/>
        </w:rPr>
        <w:t>Диагностика функционального состояния организма.</w:t>
      </w:r>
    </w:p>
    <w:p w:rsidR="00140589" w:rsidRDefault="00936717" w:rsidP="00936717">
      <w:pPr>
        <w:pStyle w:val="2"/>
      </w:pPr>
      <w:r w:rsidRPr="00035E82">
        <w:t xml:space="preserve">   </w:t>
      </w:r>
      <w:r w:rsidR="00140589">
        <w:t>2.1</w:t>
      </w:r>
      <w:r w:rsidR="00140589" w:rsidRPr="00035E82">
        <w:t>Анкета «Моя готовность»</w:t>
      </w:r>
    </w:p>
    <w:p w:rsidR="00936717" w:rsidRPr="00035E82" w:rsidRDefault="00140589" w:rsidP="00936717">
      <w:pPr>
        <w:pStyle w:val="2"/>
      </w:pPr>
      <w:r>
        <w:t xml:space="preserve">   </w:t>
      </w:r>
      <w:r w:rsidR="00936717" w:rsidRPr="00035E82">
        <w:t>2.</w:t>
      </w:r>
      <w:r>
        <w:t>2</w:t>
      </w:r>
      <w:r w:rsidR="00936717" w:rsidRPr="00035E82">
        <w:t xml:space="preserve"> Анкета «Определите свое состояние»</w:t>
      </w:r>
    </w:p>
    <w:p w:rsidR="00035E82" w:rsidRPr="00035E82" w:rsidRDefault="00936717" w:rsidP="00936717">
      <w:pPr>
        <w:pStyle w:val="2"/>
      </w:pPr>
      <w:r w:rsidRPr="00035E82">
        <w:t xml:space="preserve"> </w:t>
      </w:r>
    </w:p>
    <w:p w:rsidR="00936717" w:rsidRPr="00035E82" w:rsidRDefault="00936717" w:rsidP="00936717">
      <w:pPr>
        <w:pStyle w:val="2"/>
        <w:rPr>
          <w:b/>
          <w:i/>
          <w:iCs/>
        </w:rPr>
      </w:pPr>
      <w:r w:rsidRPr="00035E82">
        <w:t xml:space="preserve">  </w:t>
      </w:r>
      <w:r w:rsidRPr="00035E82">
        <w:rPr>
          <w:b/>
        </w:rPr>
        <w:t>3.</w:t>
      </w:r>
      <w:r w:rsidRPr="00035E82">
        <w:rPr>
          <w:b/>
          <w:i/>
          <w:iCs/>
        </w:rPr>
        <w:t xml:space="preserve"> Понятие</w:t>
      </w:r>
      <w:r w:rsidRPr="00035E82">
        <w:rPr>
          <w:iCs/>
        </w:rPr>
        <w:t xml:space="preserve"> </w:t>
      </w:r>
      <w:r w:rsidRPr="00035E82">
        <w:rPr>
          <w:b/>
          <w:i/>
          <w:iCs/>
        </w:rPr>
        <w:t>синдрома эмоционального выгорания.</w:t>
      </w:r>
    </w:p>
    <w:p w:rsidR="00936717" w:rsidRPr="00035E82" w:rsidRDefault="00936717" w:rsidP="00936717">
      <w:pPr>
        <w:pStyle w:val="2"/>
      </w:pPr>
      <w:r w:rsidRPr="00035E82">
        <w:t xml:space="preserve">   3.1 Разминка.</w:t>
      </w:r>
    </w:p>
    <w:p w:rsidR="00936717" w:rsidRPr="00035E82" w:rsidRDefault="00936717" w:rsidP="00936717">
      <w:pPr>
        <w:pStyle w:val="2"/>
      </w:pPr>
      <w:r w:rsidRPr="00035E82">
        <w:t>Упражнение «Броуновское движение»</w:t>
      </w:r>
    </w:p>
    <w:p w:rsidR="00936717" w:rsidRPr="00035E82" w:rsidRDefault="00936717" w:rsidP="00936717">
      <w:pPr>
        <w:pStyle w:val="2"/>
      </w:pPr>
      <w:r w:rsidRPr="00035E82">
        <w:t xml:space="preserve">   3.2 </w:t>
      </w:r>
      <w:r w:rsidRPr="00035E82">
        <w:rPr>
          <w:i/>
        </w:rPr>
        <w:t>Информирование</w:t>
      </w:r>
      <w:r w:rsidRPr="00035E82">
        <w:t>: понятие, суть, признаки проявления, причины и последствия.</w:t>
      </w:r>
    </w:p>
    <w:p w:rsidR="00936717" w:rsidRPr="00035E82" w:rsidRDefault="00936717" w:rsidP="00936717">
      <w:pPr>
        <w:pStyle w:val="2"/>
        <w:rPr>
          <w:b/>
          <w:i/>
          <w:iCs/>
        </w:rPr>
      </w:pPr>
      <w:r w:rsidRPr="00035E82">
        <w:rPr>
          <w:b/>
        </w:rPr>
        <w:t>4.</w:t>
      </w:r>
      <w:r w:rsidRPr="00035E82">
        <w:t xml:space="preserve"> </w:t>
      </w:r>
      <w:r w:rsidRPr="00035E82">
        <w:rPr>
          <w:b/>
          <w:i/>
        </w:rPr>
        <w:t>Способы сохранения высокой умственной работоспособности.</w:t>
      </w:r>
    </w:p>
    <w:p w:rsidR="00936717" w:rsidRPr="00035E82" w:rsidRDefault="00936717" w:rsidP="00035E82">
      <w:pPr>
        <w:pStyle w:val="2"/>
      </w:pPr>
      <w:r w:rsidRPr="00035E82">
        <w:t xml:space="preserve">   </w:t>
      </w:r>
    </w:p>
    <w:p w:rsidR="00936717" w:rsidRDefault="00936717" w:rsidP="00936717">
      <w:pPr>
        <w:pStyle w:val="2"/>
      </w:pPr>
      <w:r w:rsidRPr="00035E82">
        <w:t xml:space="preserve">   4.</w:t>
      </w:r>
      <w:r w:rsidR="00035E82" w:rsidRPr="00035E82">
        <w:t>1</w:t>
      </w:r>
      <w:r w:rsidRPr="00035E82">
        <w:t xml:space="preserve"> Приемы арт-терапии</w:t>
      </w:r>
    </w:p>
    <w:p w:rsidR="00035E82" w:rsidRDefault="00035E82" w:rsidP="00035E82">
      <w:pPr>
        <w:pStyle w:val="2"/>
      </w:pPr>
      <w:r>
        <w:t>Упражнение «Нарисуй эмоцию».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b/>
          <w:bCs/>
          <w:color w:val="000000"/>
        </w:rPr>
        <w:t>Упражнение.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t>Предлагаю начать работу с одного интересного упражнения.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t xml:space="preserve">- Перед вами лежат </w:t>
      </w:r>
      <w:r>
        <w:rPr>
          <w:color w:val="000000"/>
        </w:rPr>
        <w:t>листок</w:t>
      </w:r>
      <w:r w:rsidRPr="00140589">
        <w:rPr>
          <w:color w:val="000000"/>
        </w:rPr>
        <w:t>, ваша задача назвать личностные качества человека изображенного на фотографии. (</w:t>
      </w:r>
      <w:proofErr w:type="gramStart"/>
      <w:r w:rsidRPr="00140589">
        <w:rPr>
          <w:color w:val="000000"/>
        </w:rPr>
        <w:t>добрый</w:t>
      </w:r>
      <w:proofErr w:type="gramEnd"/>
      <w:r w:rsidRPr="00140589">
        <w:rPr>
          <w:color w:val="000000"/>
        </w:rPr>
        <w:t>, злой, умный, дружелюбный, лживый, щедрый, скупой и т.п.)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t>У каждого участника фото одного и того же человека, они об этом не знают, но под фотографией дана установка об этом человеке, у одних положительная, у других отрицательная. (Например: фото №1 – Успехи в обучении у этого человека не достаточно хорошие, друзей не имеет, единственный ребенок в семье; фото №2 – Живет в неполной семье, ухаживает за больной матерью, имеет много друзей и т.п.)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t>- Почему вы выбрали именно эти качества?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lastRenderedPageBreak/>
        <w:t>- Что повлияло на ваше мнение?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t>Следовательно – эта надпись явилась для вас установкой.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t xml:space="preserve">На самом деле этот юноша, </w:t>
      </w:r>
      <w:r>
        <w:rPr>
          <w:color w:val="000000"/>
        </w:rPr>
        <w:t>_______________________________________________</w:t>
      </w:r>
      <w:r w:rsidRPr="00140589">
        <w:rPr>
          <w:color w:val="000000"/>
        </w:rPr>
        <w:t>.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t>Сегодня мы поговорим с вами об установках.</w:t>
      </w:r>
    </w:p>
    <w:p w:rsidR="00140589" w:rsidRPr="00140589" w:rsidRDefault="00140589" w:rsidP="00140589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40589">
        <w:rPr>
          <w:color w:val="000000"/>
        </w:rPr>
        <w:t>Установки окружают нас везде. Это и характеристики, написанные учителями из других школ на вновь пришедших и отзывы о ребенке других людей.</w:t>
      </w:r>
    </w:p>
    <w:p w:rsidR="00035E82" w:rsidRPr="00035E82" w:rsidRDefault="00035E82" w:rsidP="00936717">
      <w:pPr>
        <w:pStyle w:val="2"/>
      </w:pPr>
    </w:p>
    <w:p w:rsidR="00936717" w:rsidRDefault="00936717" w:rsidP="00936717">
      <w:pPr>
        <w:pStyle w:val="2"/>
        <w:rPr>
          <w:b/>
          <w:i/>
        </w:rPr>
      </w:pPr>
      <w:r w:rsidRPr="00035E82">
        <w:rPr>
          <w:b/>
        </w:rPr>
        <w:t xml:space="preserve">5. </w:t>
      </w:r>
      <w:r w:rsidRPr="00035E82">
        <w:rPr>
          <w:b/>
          <w:i/>
        </w:rPr>
        <w:t>Подведение итогов.</w:t>
      </w:r>
    </w:p>
    <w:p w:rsidR="00035E82" w:rsidRDefault="00035E82" w:rsidP="00936717">
      <w:pPr>
        <w:pStyle w:val="2"/>
        <w:rPr>
          <w:b/>
          <w:i/>
        </w:rPr>
      </w:pPr>
    </w:p>
    <w:p w:rsidR="00035E82" w:rsidRDefault="00035E82" w:rsidP="00936717">
      <w:pPr>
        <w:pStyle w:val="2"/>
        <w:rPr>
          <w:b/>
          <w:i/>
        </w:rPr>
      </w:pPr>
    </w:p>
    <w:p w:rsidR="00035E82" w:rsidRDefault="00035E82" w:rsidP="00936717">
      <w:pPr>
        <w:pStyle w:val="2"/>
        <w:rPr>
          <w:b/>
          <w:i/>
        </w:rPr>
      </w:pPr>
    </w:p>
    <w:p w:rsidR="00035E82" w:rsidRPr="00140589" w:rsidRDefault="00140589" w:rsidP="00936717">
      <w:pPr>
        <w:pStyle w:val="2"/>
        <w:rPr>
          <w:b/>
        </w:rPr>
      </w:pPr>
      <w:r w:rsidRPr="00140589">
        <w:rPr>
          <w:b/>
        </w:rPr>
        <w:t xml:space="preserve">Психолог:  </w:t>
      </w:r>
      <w:r w:rsidR="0069633C">
        <w:rPr>
          <w:b/>
        </w:rPr>
        <w:t xml:space="preserve"> </w:t>
      </w:r>
      <w:r w:rsidRPr="00140589">
        <w:rPr>
          <w:b/>
        </w:rPr>
        <w:t>Г.В.Фирсова.</w:t>
      </w:r>
    </w:p>
    <w:p w:rsidR="00035E82" w:rsidRPr="00140589" w:rsidRDefault="00E219DC" w:rsidP="00936717">
      <w:pPr>
        <w:pStyle w:val="2"/>
        <w:rPr>
          <w:b/>
        </w:rPr>
      </w:pPr>
      <w:r>
        <w:rPr>
          <w:b/>
        </w:rPr>
        <w:t>16.09.2021 г.</w:t>
      </w:r>
      <w:bookmarkStart w:id="0" w:name="_GoBack"/>
      <w:bookmarkEnd w:id="0"/>
    </w:p>
    <w:p w:rsidR="00035E82" w:rsidRPr="00140589" w:rsidRDefault="00035E82" w:rsidP="00936717">
      <w:pPr>
        <w:pStyle w:val="2"/>
        <w:rPr>
          <w:b/>
        </w:rPr>
      </w:pPr>
    </w:p>
    <w:p w:rsidR="00035E82" w:rsidRDefault="0069633C" w:rsidP="00936717">
      <w:pPr>
        <w:pStyle w:val="2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38100</wp:posOffset>
            </wp:positionV>
            <wp:extent cx="2983865" cy="2233930"/>
            <wp:effectExtent l="19050" t="0" r="6985" b="0"/>
            <wp:wrapThrough wrapText="bothSides">
              <wp:wrapPolygon edited="0">
                <wp:start x="-138" y="0"/>
                <wp:lineTo x="-138" y="21367"/>
                <wp:lineTo x="21651" y="21367"/>
                <wp:lineTo x="21651" y="0"/>
                <wp:lineTo x="-138" y="0"/>
              </wp:wrapPolygon>
            </wp:wrapThrough>
            <wp:docPr id="2" name="Рисунок 2" descr="D:\фото семинаар\027a5d9e-3f02-4d50-9f15-80b9ba0e93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еминаар\027a5d9e-3f02-4d50-9f15-80b9ba0e939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101600</wp:posOffset>
            </wp:positionV>
            <wp:extent cx="2898775" cy="2170430"/>
            <wp:effectExtent l="19050" t="0" r="0" b="0"/>
            <wp:wrapThrough wrapText="bothSides">
              <wp:wrapPolygon edited="0">
                <wp:start x="-142" y="0"/>
                <wp:lineTo x="-142" y="21423"/>
                <wp:lineTo x="21576" y="21423"/>
                <wp:lineTo x="21576" y="0"/>
                <wp:lineTo x="-142" y="0"/>
              </wp:wrapPolygon>
            </wp:wrapThrough>
            <wp:docPr id="1" name="Рисунок 1" descr="D:\фото семинаар\17d3e141-85cf-4e31-b0b6-d8d56a6b1a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минаар\17d3e141-85cf-4e31-b0b6-d8d56a6b1ae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E82" w:rsidRPr="00035E82" w:rsidRDefault="00035E82" w:rsidP="00936717">
      <w:pPr>
        <w:pStyle w:val="2"/>
        <w:rPr>
          <w:b/>
        </w:rPr>
      </w:pPr>
    </w:p>
    <w:p w:rsidR="00035E82" w:rsidRDefault="00035E82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69633C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219710</wp:posOffset>
            </wp:positionV>
            <wp:extent cx="2827020" cy="2120900"/>
            <wp:effectExtent l="19050" t="0" r="0" b="0"/>
            <wp:wrapThrough wrapText="bothSides">
              <wp:wrapPolygon edited="0">
                <wp:start x="-146" y="0"/>
                <wp:lineTo x="-146" y="21341"/>
                <wp:lineTo x="21542" y="21341"/>
                <wp:lineTo x="21542" y="0"/>
                <wp:lineTo x="-146" y="0"/>
              </wp:wrapPolygon>
            </wp:wrapThrough>
            <wp:docPr id="4" name="Рисунок 4" descr="D:\фото семинаар\de86aab3-1c7e-4599-9d10-770b0fd2bd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еминаар\de86aab3-1c7e-4599-9d10-770b0fd2bd6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589" w:rsidRDefault="0069633C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22225</wp:posOffset>
            </wp:positionV>
            <wp:extent cx="2857500" cy="2138680"/>
            <wp:effectExtent l="19050" t="0" r="0" b="0"/>
            <wp:wrapThrough wrapText="bothSides">
              <wp:wrapPolygon edited="0">
                <wp:start x="-144" y="0"/>
                <wp:lineTo x="-144" y="21356"/>
                <wp:lineTo x="21600" y="21356"/>
                <wp:lineTo x="21600" y="0"/>
                <wp:lineTo x="-144" y="0"/>
              </wp:wrapPolygon>
            </wp:wrapThrough>
            <wp:docPr id="3" name="Рисунок 3" descr="D:\фото семинаар\ce7a5a85-d733-4fad-94b2-3c77caeebd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минаар\ce7a5a85-d733-4fad-94b2-3c77caeebd8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140589" w:rsidRDefault="00140589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69633C" w:rsidRDefault="0069633C" w:rsidP="00035E82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b/>
          <w:bCs/>
          <w:color w:val="000000"/>
          <w:sz w:val="27"/>
          <w:szCs w:val="27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  <w:r w:rsidRPr="0069633C">
        <w:rPr>
          <w:b/>
          <w:bCs/>
          <w:color w:val="000000"/>
        </w:rPr>
        <w:t xml:space="preserve">ПРИЛОЖЕНИЕ 1 </w:t>
      </w:r>
    </w:p>
    <w:p w:rsidR="0069633C" w:rsidRPr="000F2CF6" w:rsidRDefault="0069633C" w:rsidP="0069633C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0F2CF6">
        <w:rPr>
          <w:b/>
          <w:bCs/>
          <w:i/>
          <w:iCs/>
          <w:sz w:val="32"/>
          <w:szCs w:val="32"/>
        </w:rPr>
        <w:t>Тест «Уровень стресса»:</w:t>
      </w:r>
    </w:p>
    <w:p w:rsidR="0069633C" w:rsidRPr="00E8539F" w:rsidRDefault="0069633C" w:rsidP="00696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9F">
        <w:rPr>
          <w:rFonts w:ascii="Times New Roman" w:hAnsi="Times New Roman" w:cs="Times New Roman"/>
          <w:sz w:val="24"/>
          <w:szCs w:val="24"/>
        </w:rPr>
        <w:t xml:space="preserve">Инструкция: «Вам предлагается ответить на вопросы, которые касаются Вашего самочувствия и здоровья. Отвечая на вопрос, Вы можете выбрать один из вариантов ответа: 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1.меня легко раздражают мелочи, которые другие считают пустяками.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2.я нервничаю, когда приходится кого-то ждать.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3.когда я сержусь, то могу кого-нибудь обидеть.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4.не переношу, когда меня критикуют.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5.краснею, когда попадаю в неловкое положение.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6.если меня толкнут в транспорте, я отвечаю тем же.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7.на встречи никогда не опаздываю.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8.стараюсь занять свое свободное время чем-то полезным.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9.часто меня раздражают долгие объяснения, поэтому перебиваю говорящего.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10.страдаю отсутствием аппетита.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11.по утрам чувствую себя скверно.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12.ощущаю постоянную усталость, плохо сплю, не могу отключиться от забот.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13. испытываю беспокойство без видимых причин.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lastRenderedPageBreak/>
        <w:t>14.даже когда сплю, не чувствую себя отдохнувшим.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15.бывают боли в спине и шее.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16.думаю, что у меня не в порядке сердце.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17.когда слушаю других, барабаню пальцами по столу, качаю ногой.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18.мне кажется, что меня не хвалят даже за действительные успехи.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19.считаю себя во многом не хуже, а то и лучше других, но никто это не признает.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pStyle w:val="a6"/>
        <w:rPr>
          <w:sz w:val="28"/>
          <w:szCs w:val="28"/>
        </w:rPr>
      </w:pPr>
      <w:r w:rsidRPr="000F2CF6">
        <w:rPr>
          <w:sz w:val="28"/>
          <w:szCs w:val="28"/>
        </w:rPr>
        <w:t>20.мой рацион крайне не постоянен, часто не запоминаю, что ем.</w:t>
      </w:r>
    </w:p>
    <w:p w:rsidR="0069633C" w:rsidRPr="000F2CF6" w:rsidRDefault="0069633C" w:rsidP="0069633C">
      <w:pPr>
        <w:ind w:left="720"/>
        <w:rPr>
          <w:sz w:val="28"/>
          <w:szCs w:val="28"/>
        </w:rPr>
      </w:pPr>
      <w:proofErr w:type="gramStart"/>
      <w:r w:rsidRPr="000F2CF6">
        <w:rPr>
          <w:sz w:val="28"/>
          <w:szCs w:val="28"/>
        </w:rPr>
        <w:t>а)почти</w:t>
      </w:r>
      <w:proofErr w:type="gramEnd"/>
      <w:r w:rsidRPr="000F2CF6">
        <w:rPr>
          <w:sz w:val="28"/>
          <w:szCs w:val="28"/>
        </w:rPr>
        <w:t xml:space="preserve"> никогда; б)редко;    в) часто; г) почти всегда</w:t>
      </w:r>
    </w:p>
    <w:p w:rsidR="0069633C" w:rsidRDefault="0069633C" w:rsidP="0069633C">
      <w:pPr>
        <w:rPr>
          <w:sz w:val="28"/>
          <w:szCs w:val="28"/>
        </w:rPr>
      </w:pPr>
      <w:r w:rsidRPr="000F2CF6">
        <w:rPr>
          <w:sz w:val="28"/>
          <w:szCs w:val="28"/>
        </w:rPr>
        <w:t xml:space="preserve">А-1балл, Б-2 балла, В-3 </w:t>
      </w:r>
      <w:proofErr w:type="gramStart"/>
      <w:r w:rsidRPr="000F2CF6">
        <w:rPr>
          <w:sz w:val="28"/>
          <w:szCs w:val="28"/>
        </w:rPr>
        <w:t>балла,Г</w:t>
      </w:r>
      <w:proofErr w:type="gramEnd"/>
      <w:r w:rsidRPr="000F2CF6">
        <w:rPr>
          <w:sz w:val="28"/>
          <w:szCs w:val="28"/>
        </w:rPr>
        <w:t>-4 бал.</w:t>
      </w: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p w:rsid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Приложение 2 </w:t>
      </w:r>
    </w:p>
    <w:p w:rsidR="0069633C" w:rsidRPr="00E8539F" w:rsidRDefault="0069633C" w:rsidP="006963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ДИАГНОСТИЧЕСКАЯ КАРТА</w:t>
      </w:r>
    </w:p>
    <w:p w:rsidR="0069633C" w:rsidRPr="00E8539F" w:rsidRDefault="0069633C" w:rsidP="006963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39F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коллеги! Оцените, пожалуйста, предложенные критерии своей готовности по 5-балльной шкале.</w:t>
      </w:r>
    </w:p>
    <w:tbl>
      <w:tblPr>
        <w:tblW w:w="972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8"/>
        <w:gridCol w:w="136"/>
        <w:gridCol w:w="7000"/>
        <w:gridCol w:w="431"/>
        <w:gridCol w:w="428"/>
        <w:gridCol w:w="428"/>
        <w:gridCol w:w="428"/>
        <w:gridCol w:w="396"/>
      </w:tblGrid>
      <w:tr w:rsidR="0069633C" w:rsidRPr="00E8539F" w:rsidTr="00EC735E"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9633C" w:rsidRPr="00E8539F" w:rsidTr="00EC735E">
        <w:tc>
          <w:tcPr>
            <w:tcW w:w="95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Мотивационнотворческая</w:t>
            </w:r>
            <w:proofErr w:type="spellEnd"/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направленность личности</w:t>
            </w:r>
          </w:p>
        </w:tc>
      </w:tr>
      <w:tr w:rsidR="0069633C" w:rsidRPr="00E8539F" w:rsidTr="00EC735E"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Заинтересованность в творческой деятельности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творческим достижениям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лидерству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получению высокой оценки деятельности со стороны администрации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Личная значимость творческой деятельности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самосовершенствованию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95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69633C" w:rsidRPr="00E8539F" w:rsidTr="00EC735E">
        <w:tc>
          <w:tcPr>
            <w:tcW w:w="95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Креативность педагога</w:t>
            </w:r>
          </w:p>
        </w:tc>
      </w:tr>
      <w:tr w:rsidR="0069633C" w:rsidRPr="00E8539F" w:rsidTr="00EC735E">
        <w:tc>
          <w:tcPr>
            <w:tcW w:w="7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отказаться от стереотипов в педагогической деятельности, преодолеть инерцию мышления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риску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Критичность мышления, способность к оценочным суждениям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самоанализу, рефлексии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95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69633C" w:rsidRPr="00E8539F" w:rsidTr="00EC735E">
        <w:tc>
          <w:tcPr>
            <w:tcW w:w="95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 Профессиональные способности педагога к осуществлению инновационной деятельности</w:t>
            </w: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методами педагогического исследования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планированию экспериментальной работы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созданию авторской концепции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организации эксперимента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коррекции своей деятельности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использовать опыт творческой деятельности других педагогов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к сотрудничеству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творчески разрешать конфликты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95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69633C" w:rsidRPr="00E8539F" w:rsidTr="00EC735E">
        <w:tc>
          <w:tcPr>
            <w:tcW w:w="95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 Индивидуальные особенности личности педагога</w:t>
            </w: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Работоспособность в творческой деятельности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Уверенность в себе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7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69633C" w:rsidRPr="00E8539F" w:rsidTr="00EC735E">
        <w:tc>
          <w:tcPr>
            <w:tcW w:w="7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</w:tbl>
    <w:p w:rsidR="0069633C" w:rsidRPr="00E8539F" w:rsidRDefault="0069633C" w:rsidP="006963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2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9"/>
      </w:tblGrid>
      <w:tr w:rsidR="0069633C" w:rsidRPr="00E8539F" w:rsidTr="00EC735E">
        <w:trPr>
          <w:trHeight w:val="80"/>
        </w:trPr>
        <w:tc>
          <w:tcPr>
            <w:tcW w:w="8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Обработка результатов</w:t>
            </w:r>
          </w:p>
          <w:p w:rsidR="0069633C" w:rsidRPr="00E8539F" w:rsidRDefault="0069633C" w:rsidP="00EC73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полученных результатов делаются выводы:</w:t>
            </w:r>
          </w:p>
          <w:p w:rsidR="0069633C" w:rsidRPr="00E8539F" w:rsidRDefault="0069633C" w:rsidP="0069633C">
            <w:pPr>
              <w:numPr>
                <w:ilvl w:val="0"/>
                <w:numId w:val="8"/>
              </w:numPr>
              <w:spacing w:before="24" w:after="24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высоком уровне готовности педагога к участию в инновационной деятельности – набрано от 84 до 71 балла;</w:t>
            </w:r>
          </w:p>
          <w:p w:rsidR="0069633C" w:rsidRPr="00E8539F" w:rsidRDefault="0069633C" w:rsidP="0069633C">
            <w:pPr>
              <w:numPr>
                <w:ilvl w:val="0"/>
                <w:numId w:val="8"/>
              </w:numPr>
              <w:spacing w:before="24" w:after="24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gramEnd"/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уровне – от 70 до 55 баллов;</w:t>
            </w:r>
          </w:p>
          <w:p w:rsidR="0069633C" w:rsidRPr="00E8539F" w:rsidRDefault="0069633C" w:rsidP="0069633C">
            <w:pPr>
              <w:numPr>
                <w:ilvl w:val="0"/>
                <w:numId w:val="8"/>
              </w:numPr>
              <w:spacing w:before="24" w:after="24" w:line="8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низком</w:t>
            </w:r>
            <w:proofErr w:type="gramEnd"/>
            <w:r w:rsidRPr="00E8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уровне – менее 55 баллов.</w:t>
            </w:r>
          </w:p>
        </w:tc>
      </w:tr>
      <w:tr w:rsidR="0069633C" w:rsidRPr="00E8539F" w:rsidTr="00EC735E">
        <w:trPr>
          <w:trHeight w:val="80"/>
        </w:trPr>
        <w:tc>
          <w:tcPr>
            <w:tcW w:w="8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633C" w:rsidRPr="00E8539F" w:rsidRDefault="0069633C" w:rsidP="00EC73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19"/>
              </w:rPr>
            </w:pPr>
          </w:p>
        </w:tc>
      </w:tr>
    </w:tbl>
    <w:p w:rsidR="0069633C" w:rsidRPr="000F2CF6" w:rsidRDefault="0069633C" w:rsidP="0069633C">
      <w:pPr>
        <w:rPr>
          <w:sz w:val="28"/>
          <w:szCs w:val="28"/>
        </w:rPr>
      </w:pPr>
    </w:p>
    <w:p w:rsidR="0069633C" w:rsidRPr="0069633C" w:rsidRDefault="0069633C" w:rsidP="0069633C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right"/>
        <w:rPr>
          <w:b/>
          <w:bCs/>
          <w:color w:val="000000"/>
        </w:rPr>
      </w:pPr>
    </w:p>
    <w:sectPr w:rsidR="0069633C" w:rsidRPr="0069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F97"/>
    <w:multiLevelType w:val="multilevel"/>
    <w:tmpl w:val="7A3CF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04868"/>
    <w:multiLevelType w:val="multilevel"/>
    <w:tmpl w:val="0BAE6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C5AFA"/>
    <w:multiLevelType w:val="multilevel"/>
    <w:tmpl w:val="FD02BC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27B6E"/>
    <w:multiLevelType w:val="multilevel"/>
    <w:tmpl w:val="A768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11EFE"/>
    <w:multiLevelType w:val="multilevel"/>
    <w:tmpl w:val="48CAE3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0676F"/>
    <w:multiLevelType w:val="multilevel"/>
    <w:tmpl w:val="B08C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E4D0F"/>
    <w:multiLevelType w:val="multilevel"/>
    <w:tmpl w:val="F586A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A5E06"/>
    <w:multiLevelType w:val="multilevel"/>
    <w:tmpl w:val="91A00A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600"/>
    <w:rsid w:val="00035E82"/>
    <w:rsid w:val="00140589"/>
    <w:rsid w:val="0069633C"/>
    <w:rsid w:val="00936717"/>
    <w:rsid w:val="00E219DC"/>
    <w:rsid w:val="00FC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9D6AF-597B-47C9-89C2-FE5FBA96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FC26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C260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6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33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9633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user</cp:lastModifiedBy>
  <cp:revision>3</cp:revision>
  <dcterms:created xsi:type="dcterms:W3CDTF">2021-09-17T01:15:00Z</dcterms:created>
  <dcterms:modified xsi:type="dcterms:W3CDTF">2021-09-17T02:53:00Z</dcterms:modified>
</cp:coreProperties>
</file>