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7A" w:rsidRPr="00A12D5A" w:rsidRDefault="00C56E7A" w:rsidP="00C56E7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C56E7A" w:rsidRPr="00A12D5A" w:rsidRDefault="00C56E7A" w:rsidP="00C56E7A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C56E7A" w:rsidRPr="00A12D5A" w:rsidRDefault="00C56E7A" w:rsidP="00C5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C56E7A" w:rsidRPr="00A12D5A" w:rsidRDefault="00C56E7A" w:rsidP="00C56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C56E7A" w:rsidRPr="00A12D5A" w:rsidRDefault="00C56E7A" w:rsidP="00C56E7A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C56E7A" w:rsidRPr="00A12D5A" w:rsidRDefault="00C56E7A" w:rsidP="00C56E7A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C56E7A" w:rsidRPr="00A12D5A" w:rsidTr="00C820A0">
        <w:tc>
          <w:tcPr>
            <w:tcW w:w="4678" w:type="dxa"/>
          </w:tcPr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C56E7A" w:rsidRPr="00A12D5A" w:rsidRDefault="00C56E7A" w:rsidP="00C820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C56E7A" w:rsidRPr="00A12D5A" w:rsidRDefault="00C56E7A" w:rsidP="00C56E7A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C56E7A" w:rsidRPr="00C56E7A" w:rsidRDefault="00C56E7A" w:rsidP="00C56E7A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</w:t>
      </w: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C56E7A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2304251)</w:t>
      </w:r>
    </w:p>
    <w:p w:rsidR="00C56E7A" w:rsidRPr="00A12D5A" w:rsidRDefault="00C56E7A" w:rsidP="00C56E7A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C56E7A" w:rsidRDefault="00C56E7A" w:rsidP="00C56E7A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</w:t>
      </w:r>
      <w:r w:rsidRPr="00C56E7A">
        <w:rPr>
          <w:rFonts w:ascii="Times New Roman" w:eastAsia="Times New Roman" w:hAnsi="Times New Roman" w:cs="Times New Roman"/>
          <w:color w:val="000000"/>
          <w:sz w:val="24"/>
        </w:rPr>
        <w:t>«Литературное чтение»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</w:t>
      </w:r>
    </w:p>
    <w:p w:rsidR="00C56E7A" w:rsidRPr="00A12D5A" w:rsidRDefault="00C56E7A" w:rsidP="00C56E7A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56E7A" w:rsidRDefault="00C56E7A" w:rsidP="00C56E7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56E7A" w:rsidRPr="00A12D5A" w:rsidRDefault="00C56E7A" w:rsidP="00C56E7A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C56E7A" w:rsidRDefault="00C56E7A" w:rsidP="00C56E7A"/>
    <w:p w:rsidR="00C56E7A" w:rsidRDefault="00C56E7A" w:rsidP="00C56E7A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C56E7A" w:rsidRDefault="00C56E7A" w:rsidP="00C56E7A">
      <w:pPr>
        <w:autoSpaceDE w:val="0"/>
        <w:autoSpaceDN w:val="0"/>
        <w:spacing w:after="0" w:line="230" w:lineRule="auto"/>
        <w:ind w:firstLine="708"/>
        <w:rPr>
          <w:rFonts w:ascii="Cambria" w:eastAsia="MS Mincho" w:hAnsi="Cambria" w:cs="Times New Roman"/>
        </w:rPr>
      </w:pPr>
    </w:p>
    <w:p w:rsidR="00C56E7A" w:rsidRPr="00C56E7A" w:rsidRDefault="00C56E7A" w:rsidP="00C56E7A">
      <w:pPr>
        <w:autoSpaceDE w:val="0"/>
        <w:autoSpaceDN w:val="0"/>
        <w:spacing w:after="0" w:line="230" w:lineRule="auto"/>
        <w:ind w:firstLine="708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color w:val="000000"/>
          <w:sz w:val="24"/>
        </w:rP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Федерального государственного </w:t>
      </w:r>
      <w:r w:rsidRPr="00C56E7A">
        <w:rPr>
          <w:rFonts w:ascii="Times New Roman" w:eastAsia="Times New Roman" w:hAnsi="Times New Roman" w:cs="Times New Roman"/>
          <w:color w:val="000000"/>
          <w:sz w:val="24"/>
        </w:rPr>
        <w:t>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C56E7A" w:rsidRDefault="00C56E7A"/>
    <w:p w:rsidR="00C56E7A" w:rsidRPr="00C56E7A" w:rsidRDefault="00C56E7A" w:rsidP="00C56E7A">
      <w:pPr>
        <w:autoSpaceDE w:val="0"/>
        <w:autoSpaceDN w:val="0"/>
        <w:spacing w:before="190" w:after="0" w:line="240" w:lineRule="auto"/>
        <w:ind w:left="180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"ЛИТЕРАТУРНОЕ ЧТЕНИЕ"</w:t>
      </w:r>
    </w:p>
    <w:p w:rsidR="00C56E7A" w:rsidRPr="00C56E7A" w:rsidRDefault="00C56E7A" w:rsidP="00C5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56E7A" w:rsidRPr="00C56E7A" w:rsidRDefault="00C56E7A" w:rsidP="00C5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56E7A" w:rsidRPr="00C56E7A" w:rsidRDefault="00C56E7A" w:rsidP="00C5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 xml:space="preserve">В основу отбора произведений положены </w:t>
      </w:r>
      <w:proofErr w:type="spellStart"/>
      <w:r w:rsidRPr="00C56E7A"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 w:rsidRPr="00C56E7A">
        <w:rPr>
          <w:rFonts w:ascii="Times New Roman" w:hAnsi="Times New Roman" w:cs="Times New Roman"/>
          <w:sz w:val="24"/>
          <w:szCs w:val="24"/>
        </w:rPr>
        <w:t xml:space="preserve"> принципы </w:t>
      </w:r>
      <w:proofErr w:type="gramStart"/>
      <w:r w:rsidRPr="00C56E7A">
        <w:rPr>
          <w:rFonts w:ascii="Times New Roman" w:hAnsi="Times New Roman" w:cs="Times New Roman"/>
          <w:sz w:val="24"/>
          <w:szCs w:val="24"/>
        </w:rPr>
        <w:t>обучения:  соответствие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</w:p>
    <w:p w:rsidR="00C56E7A" w:rsidRPr="00C56E7A" w:rsidRDefault="00C56E7A" w:rsidP="00C56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</w:t>
      </w:r>
      <w:proofErr w:type="gramStart"/>
      <w:r w:rsidRPr="00C56E7A">
        <w:rPr>
          <w:rFonts w:ascii="Times New Roman" w:hAnsi="Times New Roman" w:cs="Times New Roman"/>
          <w:sz w:val="24"/>
          <w:szCs w:val="24"/>
        </w:rPr>
        <w:t>литературной  грамотности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 младшего  школьника, а также возможность достижения </w:t>
      </w:r>
      <w:proofErr w:type="spellStart"/>
      <w:r w:rsidRPr="00C56E7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56E7A">
        <w:rPr>
          <w:rFonts w:ascii="Times New Roman" w:hAnsi="Times New Roman" w:cs="Times New Roman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56E7A" w:rsidRPr="00C56E7A" w:rsidRDefault="00C56E7A" w:rsidP="00C56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ab/>
        <w:t xml:space="preserve">Планируемые результаты включают личностные, </w:t>
      </w:r>
      <w:proofErr w:type="spellStart"/>
      <w:r w:rsidRPr="00C56E7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56E7A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56E7A" w:rsidRPr="00C56E7A" w:rsidRDefault="00C56E7A" w:rsidP="00C56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ab/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56E7A" w:rsidRPr="00C56E7A" w:rsidRDefault="00C56E7A" w:rsidP="00C56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lastRenderedPageBreak/>
        <w:t>Освоение  программы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 по  предмету  «Литературное  чтение» в 1 классе начинается вводным интегрированным курсом «Обучение грамоте»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Программа разработана на 123 часа.</w:t>
      </w:r>
    </w:p>
    <w:p w:rsidR="00C56E7A" w:rsidRDefault="00C56E7A" w:rsidP="00C56E7A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56E7A" w:rsidRPr="00C56E7A" w:rsidRDefault="00C56E7A" w:rsidP="00C56E7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>ЦЕЛИ ИЗУЧЕНИЯ УЧЕБНОГО ПРЕДМЕТА "ЛИТЕРАТУРНОЕ ЧТЕНИЕ"</w:t>
      </w:r>
    </w:p>
    <w:p w:rsidR="00C56E7A" w:rsidRPr="00C56E7A" w:rsidRDefault="00C56E7A" w:rsidP="00C56E7A">
      <w:pPr>
        <w:autoSpaceDE w:val="0"/>
        <w:autoSpaceDN w:val="0"/>
        <w:spacing w:before="190" w:after="0" w:line="240" w:lineRule="auto"/>
        <w:ind w:right="288" w:firstLine="180"/>
        <w:jc w:val="both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color w:val="000000"/>
          <w:sz w:val="24"/>
        </w:rPr>
        <w:t xml:space="preserve">Приоритетная </w:t>
      </w: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 </w:t>
      </w:r>
      <w:r w:rsidRPr="00C56E7A">
        <w:rPr>
          <w:rFonts w:ascii="Times New Roman" w:eastAsia="Times New Roman" w:hAnsi="Times New Roman" w:cs="Times New Roman"/>
          <w:color w:val="000000"/>
          <w:sz w:val="24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C56E7A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C56E7A">
        <w:rPr>
          <w:rFonts w:ascii="Times New Roman" w:eastAsia="Times New Roman" w:hAnsi="Times New Roman" w:cs="Times New Roman"/>
          <w:color w:val="000000"/>
          <w:sz w:val="24"/>
        </w:rPr>
        <w:t xml:space="preserve"> предметных и универсальных действий в процессе изучения предмета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56E7A">
        <w:rPr>
          <w:rFonts w:ascii="Times New Roman" w:eastAsia="Times New Roman" w:hAnsi="Times New Roman" w:cs="Times New Roman"/>
          <w:color w:val="000000"/>
          <w:sz w:val="24"/>
        </w:rPr>
        <w:t>«Литературное чтение» станут фундаментом обучения в основном звене школы, а также будут востребованы в жизни.</w:t>
      </w:r>
    </w:p>
    <w:p w:rsidR="00C56E7A" w:rsidRPr="00C56E7A" w:rsidRDefault="00C56E7A" w:rsidP="00C56E7A">
      <w:pPr>
        <w:tabs>
          <w:tab w:val="left" w:pos="180"/>
        </w:tabs>
        <w:autoSpaceDE w:val="0"/>
        <w:autoSpaceDN w:val="0"/>
        <w:spacing w:before="72" w:after="0" w:line="240" w:lineRule="auto"/>
        <w:ind w:right="432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формирование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достижение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необходимого для продолжения образования уровня общего речевого развития;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первоначальное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представление о многообразии жанров художественных произведений и произведений устного народного творчества;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овладение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элементарными умениями анализа и интерпретации текста, осознанного 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 xml:space="preserve">использования при анализе текста изученных литературных понятий: прозаическая и 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7A">
        <w:rPr>
          <w:rFonts w:ascii="Times New Roman" w:hAnsi="Times New Roman" w:cs="Times New Roman"/>
          <w:sz w:val="24"/>
          <w:szCs w:val="24"/>
        </w:rPr>
        <w:t>выразительности (сравнение, эпитет, олицетворение);</w:t>
      </w:r>
    </w:p>
    <w:p w:rsidR="00C56E7A" w:rsidRPr="00C56E7A" w:rsidRDefault="00C56E7A" w:rsidP="00C56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E7A">
        <w:rPr>
          <w:rFonts w:ascii="Times New Roman" w:hAnsi="Times New Roman" w:cs="Times New Roman"/>
          <w:sz w:val="24"/>
          <w:szCs w:val="24"/>
        </w:rPr>
        <w:t>—  овладение</w:t>
      </w:r>
      <w:proofErr w:type="gramEnd"/>
      <w:r w:rsidRPr="00C56E7A">
        <w:rPr>
          <w:rFonts w:ascii="Times New Roman" w:hAnsi="Times New Roman" w:cs="Times New Roman"/>
          <w:sz w:val="24"/>
          <w:szCs w:val="24"/>
        </w:rPr>
        <w:t xml:space="preserve">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C56E7A" w:rsidRDefault="00C56E7A" w:rsidP="00C56E7A">
      <w:pPr>
        <w:jc w:val="both"/>
      </w:pPr>
    </w:p>
    <w:p w:rsidR="00C56E7A" w:rsidRDefault="00C56E7A" w:rsidP="00C56E7A">
      <w:pPr>
        <w:jc w:val="both"/>
      </w:pPr>
    </w:p>
    <w:p w:rsidR="00C56E7A" w:rsidRDefault="00C56E7A" w:rsidP="00C56E7A">
      <w:pPr>
        <w:jc w:val="both"/>
      </w:pPr>
    </w:p>
    <w:p w:rsidR="00C56E7A" w:rsidRDefault="00C56E7A" w:rsidP="00C56E7A">
      <w:pPr>
        <w:jc w:val="both"/>
      </w:pPr>
    </w:p>
    <w:p w:rsidR="00C56E7A" w:rsidRPr="00C56E7A" w:rsidRDefault="00C56E7A" w:rsidP="00C56E7A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C56E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:rsidR="00B22005" w:rsidRDefault="00B22005" w:rsidP="00B220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Сказка фольклорная (народная) и литературная (авторская).</w:t>
      </w:r>
      <w:r w:rsidRPr="00B22005">
        <w:rPr>
          <w:rFonts w:ascii="Times New Roman" w:hAnsi="Times New Roman" w:cs="Times New Roman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Произведения о детях и для детей.</w:t>
      </w:r>
      <w:r w:rsidRPr="00B22005">
        <w:rPr>
          <w:rFonts w:ascii="Times New Roman" w:hAnsi="Times New Roman" w:cs="Times New Roman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</w:t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представление  на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  примере   не   менее   шести   произведений К. Д. Ушинского, Л. Н.</w:t>
      </w: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 xml:space="preserve">Толстого, В. Г.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Е. А. Пермяка, В. А. Осеевой, А. Л. </w:t>
      </w:r>
      <w:proofErr w:type="spellStart"/>
      <w:proofErr w:type="gramStart"/>
      <w:r w:rsidRPr="00B2200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>,  Ю.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И. Ермолаева,  Р. С.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С. В. Михалкова, В. Д.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B22005" w:rsidRDefault="00B22005" w:rsidP="00B220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Произведения о родной природе.</w:t>
      </w:r>
      <w:r w:rsidRPr="00B22005">
        <w:rPr>
          <w:rFonts w:ascii="Times New Roman" w:hAnsi="Times New Roman" w:cs="Times New Roman"/>
          <w:sz w:val="24"/>
          <w:szCs w:val="24"/>
        </w:rPr>
        <w:t xml:space="preserve"> 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</w:t>
      </w:r>
      <w:r w:rsidR="00B22005">
        <w:rPr>
          <w:rFonts w:ascii="Times New Roman" w:hAnsi="Times New Roman" w:cs="Times New Roman"/>
          <w:sz w:val="24"/>
          <w:szCs w:val="24"/>
        </w:rPr>
        <w:t>. Никитина, Е. Ф. Трутневой, А.</w:t>
      </w:r>
      <w:r w:rsidRPr="00B22005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 w:rsidRPr="00B22005">
        <w:rPr>
          <w:rFonts w:ascii="Times New Roman" w:hAnsi="Times New Roman" w:cs="Times New Roman"/>
          <w:sz w:val="24"/>
          <w:szCs w:val="24"/>
        </w:rPr>
        <w:t xml:space="preserve"> — </w:t>
      </w:r>
      <w:r w:rsidRPr="00B22005">
        <w:rPr>
          <w:rFonts w:ascii="Times New Roman" w:hAnsi="Times New Roman" w:cs="Times New Roman"/>
          <w:b/>
          <w:sz w:val="24"/>
          <w:szCs w:val="24"/>
        </w:rPr>
        <w:t>малые фольклорные жанры</w:t>
      </w:r>
      <w:r w:rsidRPr="00B22005">
        <w:rPr>
          <w:rFonts w:ascii="Times New Roman" w:hAnsi="Times New Roman" w:cs="Times New Roman"/>
          <w:sz w:val="24"/>
          <w:szCs w:val="24"/>
        </w:rPr>
        <w:t xml:space="preserve"> (не менее шести произведений).</w:t>
      </w: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>, загадка, пословица, их назначение (веселить, потешать, играть, поучать). Особенности разных малых фольклорных жанров.</w:t>
      </w: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 — игровой народный фольклор. Загадки — ср</w:t>
      </w:r>
      <w:r w:rsidR="00B22005">
        <w:rPr>
          <w:rFonts w:ascii="Times New Roman" w:hAnsi="Times New Roman" w:cs="Times New Roman"/>
          <w:sz w:val="24"/>
          <w:szCs w:val="24"/>
        </w:rPr>
        <w:t xml:space="preserve">едство воспитания живости ума, </w:t>
      </w:r>
      <w:r w:rsidRPr="00B22005">
        <w:rPr>
          <w:rFonts w:ascii="Times New Roman" w:hAnsi="Times New Roman" w:cs="Times New Roman"/>
          <w:sz w:val="24"/>
          <w:szCs w:val="24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Произведения о братьях наших меньших</w:t>
      </w:r>
      <w:r w:rsidRPr="00B22005">
        <w:rPr>
          <w:rFonts w:ascii="Times New Roman" w:hAnsi="Times New Roman" w:cs="Times New Roman"/>
          <w:sz w:val="24"/>
          <w:szCs w:val="24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</w:t>
      </w:r>
      <w:r w:rsidRPr="00B22005">
        <w:rPr>
          <w:rFonts w:ascii="Times New Roman" w:hAnsi="Times New Roman" w:cs="Times New Roman"/>
          <w:sz w:val="24"/>
          <w:szCs w:val="24"/>
        </w:rPr>
        <w:lastRenderedPageBreak/>
        <w:t xml:space="preserve">с другими героями произведения. Авторское отношение к герою. Осознание </w:t>
      </w:r>
      <w:r w:rsidRPr="00B22005">
        <w:rPr>
          <w:rFonts w:ascii="Times New Roman" w:hAnsi="Times New Roman" w:cs="Times New Roman"/>
          <w:sz w:val="24"/>
          <w:szCs w:val="24"/>
        </w:rPr>
        <w:tab/>
        <w:t>нравственно-этических понятий: любовь и забота о животных.</w:t>
      </w:r>
    </w:p>
    <w:p w:rsidR="00C56E7A" w:rsidRPr="00B22005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r w:rsidRPr="00B22005">
        <w:rPr>
          <w:rFonts w:ascii="Times New Roman" w:hAnsi="Times New Roman" w:cs="Times New Roman"/>
          <w:b/>
          <w:sz w:val="24"/>
          <w:szCs w:val="24"/>
        </w:rPr>
        <w:t>Произведения о маме.</w:t>
      </w:r>
      <w:r w:rsidRPr="00B22005">
        <w:rPr>
          <w:rFonts w:ascii="Times New Roman" w:hAnsi="Times New Roman" w:cs="Times New Roman"/>
          <w:sz w:val="24"/>
          <w:szCs w:val="24"/>
        </w:rPr>
        <w:t xml:space="preserve"> Восприятие и самостоятельное чтение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разножанровых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</w:p>
    <w:p w:rsidR="00C56E7A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Н. Н.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А. В. Митяева, В. Д.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Э. Э.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Г. П.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, Р. С. </w:t>
      </w:r>
      <w:proofErr w:type="spellStart"/>
      <w:r w:rsidRPr="00B22005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B22005">
        <w:rPr>
          <w:rFonts w:ascii="Times New Roman" w:hAnsi="Times New Roman" w:cs="Times New Roman"/>
          <w:sz w:val="24"/>
          <w:szCs w:val="24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 xml:space="preserve">Фольклорные и авторские произведения о чудесах и фантазии (не менее трёх произведений). </w:t>
      </w:r>
      <w:r w:rsidRPr="00B22005">
        <w:rPr>
          <w:rFonts w:ascii="Times New Roman" w:hAnsi="Times New Roman" w:cs="Times New Roman"/>
          <w:sz w:val="24"/>
          <w:szCs w:val="24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Библиографическая культура (работа с детской книгой).</w:t>
      </w:r>
      <w:r w:rsidRPr="00B22005">
        <w:rPr>
          <w:rFonts w:ascii="Times New Roman" w:hAnsi="Times New Roman" w:cs="Times New Roman"/>
          <w:sz w:val="24"/>
          <w:szCs w:val="24"/>
        </w:rPr>
        <w:t xml:space="preserve">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C56E7A" w:rsidRDefault="00C56E7A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05" w:rsidRPr="00B22005" w:rsidRDefault="00B22005" w:rsidP="00B22005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B22005" w:rsidRPr="00B22005" w:rsidRDefault="00B22005" w:rsidP="00B22005">
      <w:pPr>
        <w:tabs>
          <w:tab w:val="left" w:pos="180"/>
        </w:tabs>
        <w:autoSpaceDE w:val="0"/>
        <w:autoSpaceDN w:val="0"/>
        <w:spacing w:before="346"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B22005">
        <w:rPr>
          <w:rFonts w:ascii="Cambria" w:eastAsia="MS Mincho" w:hAnsi="Cambria" w:cs="Times New Roman"/>
        </w:rPr>
        <w:tab/>
      </w:r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Изучение литературного чтения в 1 классе направлено на достижение обучающимися личностных, </w:t>
      </w:r>
      <w:proofErr w:type="spellStart"/>
      <w:r w:rsidRPr="00B22005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B22005" w:rsidRPr="00B22005" w:rsidRDefault="00B22005" w:rsidP="00B22005">
      <w:pPr>
        <w:autoSpaceDE w:val="0"/>
        <w:autoSpaceDN w:val="0"/>
        <w:spacing w:before="262" w:after="0" w:line="240" w:lineRule="auto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B22005" w:rsidRPr="00B22005" w:rsidRDefault="00B22005" w:rsidP="00B22005">
      <w:pPr>
        <w:autoSpaceDE w:val="0"/>
        <w:autoSpaceDN w:val="0"/>
        <w:spacing w:before="166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</w:t>
      </w:r>
      <w:proofErr w:type="spellStart"/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чтение»отражают</w:t>
      </w:r>
      <w:proofErr w:type="spellEnd"/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22005" w:rsidRPr="00B22005" w:rsidRDefault="00B22005" w:rsidP="00B22005">
      <w:pPr>
        <w:autoSpaceDE w:val="0"/>
        <w:autoSpaceDN w:val="0"/>
        <w:spacing w:before="190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b/>
          <w:color w:val="000000"/>
          <w:sz w:val="24"/>
        </w:rPr>
        <w:t>Гражданско-патриотическое воспитание:</w:t>
      </w:r>
    </w:p>
    <w:p w:rsidR="00B22005" w:rsidRPr="00B22005" w:rsidRDefault="00B22005" w:rsidP="00B22005">
      <w:pPr>
        <w:autoSpaceDE w:val="0"/>
        <w:autoSpaceDN w:val="0"/>
        <w:spacing w:before="178" w:after="0" w:line="240" w:lineRule="auto"/>
        <w:ind w:left="420" w:right="432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становление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22005" w:rsidRPr="00B22005" w:rsidRDefault="00B22005" w:rsidP="00B22005">
      <w:pPr>
        <w:autoSpaceDE w:val="0"/>
        <w:autoSpaceDN w:val="0"/>
        <w:spacing w:before="190"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осознание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22005" w:rsidRPr="00B22005" w:rsidRDefault="00B22005" w:rsidP="00B22005">
      <w:pPr>
        <w:autoSpaceDE w:val="0"/>
        <w:autoSpaceDN w:val="0"/>
        <w:spacing w:before="190"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первоначальные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22005" w:rsidRPr="00B22005" w:rsidRDefault="00B22005" w:rsidP="00B22005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b/>
          <w:color w:val="000000"/>
          <w:sz w:val="24"/>
        </w:rPr>
        <w:t>Духовно-нравственное воспитание:</w:t>
      </w:r>
    </w:p>
    <w:p w:rsidR="00B22005" w:rsidRPr="00B22005" w:rsidRDefault="00B22005" w:rsidP="00B22005">
      <w:pPr>
        <w:autoSpaceDE w:val="0"/>
        <w:autoSpaceDN w:val="0"/>
        <w:spacing w:before="178" w:after="0" w:line="240" w:lineRule="auto"/>
        <w:ind w:left="420" w:right="720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освоение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22005" w:rsidRPr="00B22005" w:rsidRDefault="00B22005" w:rsidP="00B22005">
      <w:pPr>
        <w:autoSpaceDE w:val="0"/>
        <w:autoSpaceDN w:val="0"/>
        <w:spacing w:before="240" w:after="0" w:line="240" w:lineRule="auto"/>
        <w:ind w:left="420" w:right="432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осознание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этических понятий, оценка поведения и поступков персонажей художественных произведений в ситуации нравственного выбора;</w:t>
      </w:r>
    </w:p>
    <w:p w:rsidR="00B22005" w:rsidRPr="00B22005" w:rsidRDefault="00B22005" w:rsidP="00B22005">
      <w:pPr>
        <w:autoSpaceDE w:val="0"/>
        <w:autoSpaceDN w:val="0"/>
        <w:spacing w:before="190" w:after="0" w:line="240" w:lineRule="auto"/>
        <w:ind w:left="420" w:right="864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lastRenderedPageBreak/>
        <w:t>—  выражение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22005" w:rsidRPr="00B22005" w:rsidRDefault="00B22005" w:rsidP="00B22005">
      <w:pPr>
        <w:autoSpaceDE w:val="0"/>
        <w:autoSpaceDN w:val="0"/>
        <w:spacing w:before="190"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неприятие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любых форм поведения, направленных на причинение физического и морального вреда другим людям </w:t>
      </w:r>
    </w:p>
    <w:p w:rsidR="00B22005" w:rsidRPr="00B22005" w:rsidRDefault="00B22005" w:rsidP="00B22005">
      <w:pPr>
        <w:autoSpaceDE w:val="0"/>
        <w:autoSpaceDN w:val="0"/>
        <w:spacing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22005">
        <w:rPr>
          <w:rFonts w:ascii="Times New Roman" w:eastAsia="Times New Roman" w:hAnsi="Times New Roman" w:cs="Times New Roman"/>
          <w:b/>
          <w:color w:val="000000"/>
          <w:sz w:val="24"/>
        </w:rPr>
        <w:t>Эстетическое воспитание:</w:t>
      </w:r>
    </w:p>
    <w:p w:rsidR="00B22005" w:rsidRPr="00B22005" w:rsidRDefault="00B22005" w:rsidP="00B2200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проявление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22005" w:rsidRPr="00B22005" w:rsidRDefault="00B22005" w:rsidP="00B22005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proofErr w:type="gramStart"/>
      <w:r w:rsidRPr="00B22005">
        <w:rPr>
          <w:rFonts w:ascii="Times New Roman" w:eastAsia="Times New Roman" w:hAnsi="Times New Roman" w:cs="Times New Roman"/>
          <w:color w:val="000000"/>
          <w:sz w:val="24"/>
        </w:rPr>
        <w:t>—  приобретение</w:t>
      </w:r>
      <w:proofErr w:type="gramEnd"/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 эстетического  опыта  слушания,  чтения и эмоционально-эстетической оценки</w:t>
      </w:r>
      <w:r w:rsidRPr="00B2200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22005">
        <w:rPr>
          <w:rFonts w:ascii="Times New Roman" w:eastAsia="Times New Roman" w:hAnsi="Times New Roman" w:cs="Times New Roman"/>
          <w:color w:val="000000"/>
          <w:sz w:val="24"/>
        </w:rPr>
        <w:t>произведений фольклора и художественной литературы;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понимание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образного языка художественных произведений, выразительных средств, создающих художественный образ.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соблюдение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правил  здорового  и  безопасного  (для  себя и других людей) образа жизни в окружающей среде (в том числе информационной);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бережное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отношение к физическому и психическому здоровью.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бережное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отношение к природе, осознание проблем взаимоотношений человека и животных, отражённых в литературных произведениях;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неприятие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действий, приносящих ей вред.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ориентация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овладение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смысловым чтением для решения различного уровня учебных и жизненных задач;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потребность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lastRenderedPageBreak/>
        <w:t>—  объединять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произведения по жанру, авторской принадлежности;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определять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существенный признак для классификации, классифицировать произведения по темам, жанрам и видам;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выявлять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недостаток информации для решения учебной (практической) задачи на основе предложенного алгоритма;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в сюжете фольклорного и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005">
        <w:rPr>
          <w:rFonts w:ascii="Times New Roman" w:hAnsi="Times New Roman" w:cs="Times New Roman"/>
          <w:sz w:val="24"/>
          <w:szCs w:val="24"/>
        </w:rPr>
        <w:t xml:space="preserve">текста, при составлении плана, пересказе текста, характеристике поступков героев; 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005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определять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разрыв между реальным и желательным состоянием объекта (ситуации) на основе </w:t>
      </w:r>
      <w:r w:rsidRPr="00B22005">
        <w:rPr>
          <w:rFonts w:ascii="Times New Roman" w:hAnsi="Times New Roman" w:cs="Times New Roman"/>
          <w:sz w:val="24"/>
          <w:szCs w:val="24"/>
        </w:rPr>
        <w:tab/>
        <w:t>предложенных учителем вопросов;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с помощью учителя цель, планировать изменения объекта, ситуации;</w:t>
      </w:r>
      <w:r w:rsidRPr="00B22005">
        <w:rPr>
          <w:rFonts w:ascii="Times New Roman" w:hAnsi="Times New Roman" w:cs="Times New Roman"/>
          <w:sz w:val="24"/>
          <w:szCs w:val="24"/>
        </w:rPr>
        <w:tab/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2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несколько вариантов решения задачи, выбирать наиболее подходящий (на основе </w:t>
      </w:r>
      <w:r w:rsidRPr="00B22005">
        <w:rPr>
          <w:rFonts w:ascii="Times New Roman" w:hAnsi="Times New Roman" w:cs="Times New Roman"/>
          <w:sz w:val="24"/>
          <w:szCs w:val="24"/>
        </w:rPr>
        <w:tab/>
        <w:t>предложенных критериев);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проводить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по предложенному плану опыт, несложное исследование по  установлению </w:t>
      </w:r>
      <w:r w:rsidRPr="00B22005">
        <w:rPr>
          <w:rFonts w:ascii="Times New Roman" w:hAnsi="Times New Roman" w:cs="Times New Roman"/>
          <w:sz w:val="24"/>
          <w:szCs w:val="24"/>
        </w:rPr>
        <w:tab/>
        <w:t>особенностей  объекта  изучения и связей между объектами (часть — целое, причина —</w:t>
      </w:r>
      <w:r w:rsidRPr="00B22005">
        <w:rPr>
          <w:rFonts w:ascii="Times New Roman" w:hAnsi="Times New Roman" w:cs="Times New Roman"/>
          <w:sz w:val="24"/>
          <w:szCs w:val="24"/>
        </w:rPr>
        <w:tab/>
        <w:t>следствие);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выводы и подкреплять их доказательствами на основе результатов 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  <w:t>проведённого наблюдения (опыта, классификации, сравнения, исследования);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прогнозировать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возможное развитие  процессов,  событий и их последствия в аналогичных </w:t>
      </w:r>
      <w:r w:rsidRPr="00B22005">
        <w:rPr>
          <w:rFonts w:ascii="Times New Roman" w:hAnsi="Times New Roman" w:cs="Times New Roman"/>
          <w:sz w:val="24"/>
          <w:szCs w:val="24"/>
        </w:rPr>
        <w:tab/>
        <w:t xml:space="preserve">или сходных ситуациях; 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выбирать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источник получения информации;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согласно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заданному алгоритму находить в предложенном источнике информацию, </w:t>
      </w:r>
      <w:r w:rsidRPr="00B22005">
        <w:rPr>
          <w:rFonts w:ascii="Times New Roman" w:hAnsi="Times New Roman" w:cs="Times New Roman"/>
          <w:sz w:val="24"/>
          <w:szCs w:val="24"/>
        </w:rPr>
        <w:tab/>
        <w:t>представленную в явном виде;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распознавать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достоверную и недостоверную информацию самостоятельно или на основании </w:t>
      </w:r>
      <w:r w:rsidRPr="00B22005">
        <w:rPr>
          <w:rFonts w:ascii="Times New Roman" w:hAnsi="Times New Roman" w:cs="Times New Roman"/>
          <w:sz w:val="24"/>
          <w:szCs w:val="24"/>
        </w:rPr>
        <w:tab/>
        <w:t>предложенного учителем способа её проверки;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с помощью взрослых (учителей, родителей (законных представителей) правила </w:t>
      </w:r>
      <w:r w:rsidRPr="00B22005">
        <w:rPr>
          <w:rFonts w:ascii="Times New Roman" w:hAnsi="Times New Roman" w:cs="Times New Roman"/>
          <w:sz w:val="24"/>
          <w:szCs w:val="24"/>
        </w:rPr>
        <w:tab/>
        <w:t>информационной безопасности при поиске информации в сети Интернет;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 создавать текстовую, видео, графическую, звуковую информацию в </w:t>
      </w:r>
      <w:r w:rsidRPr="00B22005">
        <w:rPr>
          <w:rFonts w:ascii="Times New Roman" w:hAnsi="Times New Roman" w:cs="Times New Roman"/>
          <w:sz w:val="24"/>
          <w:szCs w:val="24"/>
        </w:rPr>
        <w:tab/>
        <w:t>соответствии с учебной задачей;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самостоятельно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создавать схемы, таблицы для представления информации.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  <w:t xml:space="preserve">К концу обучения в начальной школе у обучающегося формируются </w:t>
      </w:r>
      <w:r w:rsidRPr="00B22005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  <w:r w:rsidRPr="00B22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  <w:t>общение: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воспринимать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 формулировать суждения, выражать эмоции в соответствии с целями и </w:t>
      </w:r>
      <w:r w:rsidRPr="00B22005">
        <w:rPr>
          <w:rFonts w:ascii="Times New Roman" w:hAnsi="Times New Roman" w:cs="Times New Roman"/>
          <w:sz w:val="24"/>
          <w:szCs w:val="24"/>
        </w:rPr>
        <w:tab/>
        <w:t>условиями общения в знакомой среде;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уважительное отношение к собеседнику, соблюдать правила ведения диалога и </w:t>
      </w:r>
      <w:r w:rsidRPr="00B22005">
        <w:rPr>
          <w:rFonts w:ascii="Times New Roman" w:hAnsi="Times New Roman" w:cs="Times New Roman"/>
          <w:sz w:val="24"/>
          <w:szCs w:val="24"/>
        </w:rPr>
        <w:tab/>
        <w:t>дискуссии;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признавать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возможность существования разных точек зрения;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корректно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 аргументированно высказывать своё мнение;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строить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речевое высказывание в соответствии с поставленной задачей;</w:t>
      </w: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создавать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устные и письменные тексты (описание, рассуждение, повествование);</w:t>
      </w:r>
      <w:r w:rsidRPr="00B22005">
        <w:rPr>
          <w:rFonts w:ascii="Times New Roman" w:hAnsi="Times New Roman" w:cs="Times New Roman"/>
          <w:sz w:val="24"/>
          <w:szCs w:val="24"/>
        </w:rPr>
        <w:tab/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готовить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небольшие публичные выступления;</w:t>
      </w:r>
    </w:p>
    <w:p w:rsidR="00B22005" w:rsidRP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0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2005">
        <w:rPr>
          <w:rFonts w:ascii="Times New Roman" w:hAnsi="Times New Roman" w:cs="Times New Roman"/>
          <w:sz w:val="24"/>
          <w:szCs w:val="24"/>
        </w:rPr>
        <w:t>—  подбирать</w:t>
      </w:r>
      <w:proofErr w:type="gramEnd"/>
      <w:r w:rsidRPr="00B22005">
        <w:rPr>
          <w:rFonts w:ascii="Times New Roman" w:hAnsi="Times New Roman" w:cs="Times New Roman"/>
          <w:sz w:val="24"/>
          <w:szCs w:val="24"/>
        </w:rPr>
        <w:t xml:space="preserve"> иллюстративный материал (рисунки, фото, плакаты) к тексту выступления.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82095E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82095E">
        <w:rPr>
          <w:rFonts w:ascii="Times New Roman" w:hAnsi="Times New Roman" w:cs="Times New Roman"/>
          <w:sz w:val="24"/>
          <w:szCs w:val="24"/>
        </w:rPr>
        <w:t xml:space="preserve"> </w:t>
      </w:r>
      <w:r w:rsidRPr="0082095E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действия:</w:t>
      </w:r>
      <w:r w:rsidRPr="00820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ab/>
        <w:t>самоорганизация: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планировать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действия по решению учебной задачи для получения результата;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выстраивать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последовательность выбранных действий;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причины успеха/неудач учебной деятельности;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корректировать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свои учебные действия для преодоления ошибок.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E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принимать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готовность руководить, выполнять поручения, подчиняться;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ответственно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выполнять свою часть работы;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оценивать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свой вклад в общий результат;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совместные проектные задания с опорой на предложенные образцы.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художественных произведениях отражение нравственных ценностей, традиций, быта разных народов;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владеть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прозаическую (</w:t>
      </w:r>
      <w:proofErr w:type="spellStart"/>
      <w:r w:rsidRPr="0082095E">
        <w:rPr>
          <w:rFonts w:ascii="Times New Roman" w:hAnsi="Times New Roman" w:cs="Times New Roman"/>
          <w:sz w:val="24"/>
          <w:szCs w:val="24"/>
        </w:rPr>
        <w:t>нестихотворную</w:t>
      </w:r>
      <w:proofErr w:type="spellEnd"/>
      <w:r w:rsidRPr="0082095E">
        <w:rPr>
          <w:rFonts w:ascii="Times New Roman" w:hAnsi="Times New Roman" w:cs="Times New Roman"/>
          <w:sz w:val="24"/>
          <w:szCs w:val="24"/>
        </w:rPr>
        <w:t>) и стихотворную речь;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82095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2095E">
        <w:rPr>
          <w:rFonts w:ascii="Times New Roman" w:hAnsi="Times New Roman" w:cs="Times New Roman"/>
          <w:sz w:val="24"/>
          <w:szCs w:val="24"/>
        </w:rPr>
        <w:t>, сказки (фольклорные и литературные), рассказы, стихотворения);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содержание прослушанного/прочитанного произведения: отвечать на вопросы по фактическому содержанию произведения;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владеть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элементарными умениями анализа текста прослушанного/прочитанного 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участвовать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пересказывать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по ролям с соблюдением норм произношения, расстановки ударения;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составлять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высказывания по содержанию  произведения (не менее 3 предложений) по заданному алгоритму;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сочинять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небольшие  тексты  по  предложенному  началу и др. (не менее 3 предложений);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ориентироваться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в книге/учебнике по обложке, оглавлению, иллюстрациям;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выбирать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книги для самостоятельного чтения по совету взрослого и с учётом 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E">
        <w:rPr>
          <w:rFonts w:ascii="Times New Roman" w:hAnsi="Times New Roman" w:cs="Times New Roman"/>
          <w:sz w:val="24"/>
          <w:szCs w:val="24"/>
        </w:rPr>
        <w:t>рекомендательного списка, рассказывать о прочитанной книге по предложенному алгоритму;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95E">
        <w:rPr>
          <w:rFonts w:ascii="Times New Roman" w:hAnsi="Times New Roman" w:cs="Times New Roman"/>
          <w:sz w:val="24"/>
          <w:szCs w:val="24"/>
        </w:rPr>
        <w:t>—  обращаться</w:t>
      </w:r>
      <w:proofErr w:type="gramEnd"/>
      <w:r w:rsidRPr="0082095E">
        <w:rPr>
          <w:rFonts w:ascii="Times New Roman" w:hAnsi="Times New Roman" w:cs="Times New Roman"/>
          <w:sz w:val="24"/>
          <w:szCs w:val="24"/>
        </w:rPr>
        <w:t xml:space="preserve"> к справочной литературе для получения дополнительной информации в соответствии с учебной задачей.</w:t>
      </w:r>
    </w:p>
    <w:p w:rsidR="00B22005" w:rsidRDefault="00B22005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95E" w:rsidRDefault="0082095E" w:rsidP="0082095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95E" w:rsidRPr="0082095E" w:rsidRDefault="0082095E" w:rsidP="0082095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20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82095E" w:rsidRPr="0082095E" w:rsidRDefault="0082095E" w:rsidP="008209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09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</w:p>
    <w:tbl>
      <w:tblPr>
        <w:tblStyle w:val="1"/>
        <w:tblW w:w="3903" w:type="pct"/>
        <w:jc w:val="center"/>
        <w:tblLook w:val="04A0" w:firstRow="1" w:lastRow="0" w:firstColumn="1" w:lastColumn="0" w:noHBand="0" w:noVBand="1"/>
      </w:tblPr>
      <w:tblGrid>
        <w:gridCol w:w="842"/>
        <w:gridCol w:w="8765"/>
        <w:gridCol w:w="1759"/>
      </w:tblGrid>
      <w:tr w:rsidR="0082095E" w:rsidRPr="0082095E" w:rsidTr="00C820A0">
        <w:trPr>
          <w:trHeight w:val="507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82095E" w:rsidRPr="0082095E" w:rsidTr="00C820A0">
        <w:trPr>
          <w:trHeight w:val="256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Обучение грамоте. </w:t>
            </w:r>
          </w:p>
          <w:p w:rsidR="0082095E" w:rsidRPr="0082095E" w:rsidRDefault="0082095E" w:rsidP="0082095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 Развитие речи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2095E" w:rsidRPr="0082095E" w:rsidTr="00C820A0">
        <w:trPr>
          <w:trHeight w:val="252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 Слово и предложение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2095E" w:rsidRPr="0082095E" w:rsidTr="00C820A0">
        <w:trPr>
          <w:trHeight w:val="18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 Чтение. Графика.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82095E" w:rsidRPr="0082095E" w:rsidTr="00C820A0">
        <w:trPr>
          <w:trHeight w:val="18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Систематический курс.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82095E" w:rsidRPr="0082095E" w:rsidTr="00C820A0">
        <w:trPr>
          <w:trHeight w:val="18"/>
          <w:jc w:val="center"/>
        </w:trPr>
        <w:tc>
          <w:tcPr>
            <w:tcW w:w="370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56" w:type="pct"/>
          </w:tcPr>
          <w:p w:rsidR="0082095E" w:rsidRPr="0082095E" w:rsidRDefault="0082095E" w:rsidP="0082095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Резервное время.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2095E" w:rsidRPr="0082095E" w:rsidTr="00C820A0">
        <w:trPr>
          <w:trHeight w:val="18"/>
          <w:jc w:val="center"/>
        </w:trPr>
        <w:tc>
          <w:tcPr>
            <w:tcW w:w="4226" w:type="pct"/>
            <w:gridSpan w:val="2"/>
          </w:tcPr>
          <w:p w:rsidR="0082095E" w:rsidRPr="0082095E" w:rsidRDefault="0082095E" w:rsidP="00820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774" w:type="pct"/>
          </w:tcPr>
          <w:p w:rsidR="0082095E" w:rsidRPr="0082095E" w:rsidRDefault="0082095E" w:rsidP="008209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9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123 часа</w:t>
            </w:r>
          </w:p>
        </w:tc>
      </w:tr>
    </w:tbl>
    <w:p w:rsidR="0082095E" w:rsidRPr="0082095E" w:rsidRDefault="0082095E" w:rsidP="0082095E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8"/>
          <w:szCs w:val="24"/>
          <w:lang w:eastAsia="ru-RU"/>
        </w:rPr>
      </w:pPr>
    </w:p>
    <w:p w:rsidR="0082095E" w:rsidRPr="00B22005" w:rsidRDefault="0082095E" w:rsidP="00B2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95E" w:rsidRPr="00B22005" w:rsidSect="00C56E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50" w:rsidRDefault="00873C50" w:rsidP="00C56E7A">
      <w:pPr>
        <w:spacing w:after="0" w:line="240" w:lineRule="auto"/>
      </w:pPr>
      <w:r>
        <w:separator/>
      </w:r>
    </w:p>
  </w:endnote>
  <w:endnote w:type="continuationSeparator" w:id="0">
    <w:p w:rsidR="00873C50" w:rsidRDefault="00873C50" w:rsidP="00C5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50" w:rsidRDefault="00873C50" w:rsidP="00C56E7A">
      <w:pPr>
        <w:spacing w:after="0" w:line="240" w:lineRule="auto"/>
      </w:pPr>
      <w:r>
        <w:separator/>
      </w:r>
    </w:p>
  </w:footnote>
  <w:footnote w:type="continuationSeparator" w:id="0">
    <w:p w:rsidR="00873C50" w:rsidRDefault="00873C50" w:rsidP="00C5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7A"/>
    <w:rsid w:val="006152EC"/>
    <w:rsid w:val="0082095E"/>
    <w:rsid w:val="00873C50"/>
    <w:rsid w:val="00B22005"/>
    <w:rsid w:val="00C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54B8-405D-4E18-B8C1-0F925AD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E7A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E7A"/>
  </w:style>
  <w:style w:type="paragraph" w:styleId="a6">
    <w:name w:val="footer"/>
    <w:basedOn w:val="a"/>
    <w:link w:val="a7"/>
    <w:uiPriority w:val="99"/>
    <w:unhideWhenUsed/>
    <w:rsid w:val="00C5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E7A"/>
  </w:style>
  <w:style w:type="table" w:customStyle="1" w:styleId="1">
    <w:name w:val="Сетка таблицы1"/>
    <w:basedOn w:val="a1"/>
    <w:uiPriority w:val="59"/>
    <w:rsid w:val="008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2022-08-17T09:11:00Z</dcterms:created>
  <dcterms:modified xsi:type="dcterms:W3CDTF">2022-08-17T09:39:00Z</dcterms:modified>
</cp:coreProperties>
</file>