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697" w:rsidRPr="00014697" w:rsidRDefault="00014697" w:rsidP="00014697">
      <w:pPr>
        <w:shd w:val="clear" w:color="auto" w:fill="FFFFFF"/>
        <w:spacing w:before="161" w:after="161" w:line="240" w:lineRule="auto"/>
        <w:ind w:left="300"/>
        <w:jc w:val="center"/>
        <w:outlineLvl w:val="0"/>
        <w:rPr>
          <w:rFonts w:ascii="Times New Roman" w:eastAsia="Times New Roman" w:hAnsi="Times New Roman" w:cs="Times New Roman"/>
          <w:b/>
          <w:bCs/>
          <w:kern w:val="36"/>
          <w:sz w:val="28"/>
          <w:szCs w:val="28"/>
          <w:lang w:eastAsia="ru-RU"/>
        </w:rPr>
      </w:pPr>
      <w:r w:rsidRPr="00014697">
        <w:rPr>
          <w:rFonts w:ascii="Times New Roman" w:eastAsia="Times New Roman" w:hAnsi="Times New Roman" w:cs="Times New Roman"/>
          <w:b/>
          <w:bCs/>
          <w:kern w:val="36"/>
          <w:sz w:val="28"/>
          <w:szCs w:val="28"/>
          <w:lang w:eastAsia="ru-RU"/>
        </w:rPr>
        <w:t>Приказ Федеральной службы по надзору в сфере образования и науки РФ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и дополнениями)</w:t>
      </w:r>
    </w:p>
    <w:p w:rsidR="00014697" w:rsidRPr="00014697" w:rsidRDefault="00014697" w:rsidP="00014697">
      <w:pPr>
        <w:shd w:val="clear" w:color="auto" w:fill="FFFFFF"/>
        <w:spacing w:after="0" w:line="240" w:lineRule="auto"/>
        <w:jc w:val="center"/>
        <w:rPr>
          <w:rFonts w:ascii="Times New Roman" w:eastAsia="Times New Roman" w:hAnsi="Times New Roman" w:cs="Times New Roman"/>
          <w:b/>
          <w:bCs/>
          <w:sz w:val="28"/>
          <w:szCs w:val="28"/>
          <w:lang w:eastAsia="ru-RU"/>
        </w:rPr>
      </w:pPr>
      <w:bookmarkStart w:id="0" w:name="text"/>
      <w:bookmarkEnd w:id="0"/>
      <w:r w:rsidRPr="00014697">
        <w:rPr>
          <w:rFonts w:ascii="Times New Roman" w:eastAsia="Times New Roman" w:hAnsi="Times New Roman" w:cs="Times New Roman"/>
          <w:b/>
          <w:bCs/>
          <w:sz w:val="28"/>
          <w:szCs w:val="28"/>
          <w:lang w:eastAsia="ru-RU"/>
        </w:rPr>
        <w:t>Приказ Федеральной службы по надзору в сфере образования и науки РФ от 14 августа 2020 г. N 831</w:t>
      </w:r>
      <w:r w:rsidRPr="00014697">
        <w:rPr>
          <w:rFonts w:ascii="Times New Roman" w:eastAsia="Times New Roman" w:hAnsi="Times New Roman" w:cs="Times New Roman"/>
          <w:b/>
          <w:bCs/>
          <w:sz w:val="28"/>
          <w:szCs w:val="28"/>
          <w:lang w:eastAsia="ru-RU"/>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14697" w:rsidRPr="00014697" w:rsidRDefault="00014697" w:rsidP="00014697">
      <w:pPr>
        <w:pBdr>
          <w:bottom w:val="dotted" w:sz="4" w:space="0" w:color="3272C0"/>
        </w:pBdr>
        <w:shd w:val="clear" w:color="auto" w:fill="FFFFFF"/>
        <w:spacing w:after="240" w:line="240" w:lineRule="auto"/>
        <w:jc w:val="center"/>
        <w:outlineLvl w:val="3"/>
        <w:rPr>
          <w:rFonts w:ascii="Times New Roman" w:eastAsia="Times New Roman" w:hAnsi="Times New Roman" w:cs="Times New Roman"/>
          <w:b/>
          <w:bCs/>
          <w:sz w:val="28"/>
          <w:szCs w:val="28"/>
          <w:lang w:eastAsia="ru-RU"/>
        </w:rPr>
      </w:pPr>
      <w:r w:rsidRPr="00014697">
        <w:rPr>
          <w:rFonts w:ascii="Times New Roman" w:eastAsia="Times New Roman" w:hAnsi="Times New Roman" w:cs="Times New Roman"/>
          <w:b/>
          <w:bCs/>
          <w:sz w:val="28"/>
          <w:szCs w:val="28"/>
          <w:lang w:eastAsia="ru-RU"/>
        </w:rPr>
        <w:t xml:space="preserve">С изменениями и дополнениями </w:t>
      </w:r>
      <w:proofErr w:type="gramStart"/>
      <w:r w:rsidRPr="00014697">
        <w:rPr>
          <w:rFonts w:ascii="Times New Roman" w:eastAsia="Times New Roman" w:hAnsi="Times New Roman" w:cs="Times New Roman"/>
          <w:b/>
          <w:bCs/>
          <w:sz w:val="28"/>
          <w:szCs w:val="28"/>
          <w:lang w:eastAsia="ru-RU"/>
        </w:rPr>
        <w:t>от</w:t>
      </w:r>
      <w:proofErr w:type="gramEnd"/>
      <w:r w:rsidRPr="00014697">
        <w:rPr>
          <w:rFonts w:ascii="Times New Roman" w:eastAsia="Times New Roman" w:hAnsi="Times New Roman" w:cs="Times New Roman"/>
          <w:b/>
          <w:bCs/>
          <w:sz w:val="28"/>
          <w:szCs w:val="28"/>
          <w:lang w:eastAsia="ru-RU"/>
        </w:rPr>
        <w:t>:</w:t>
      </w:r>
    </w:p>
    <w:p w:rsidR="00014697" w:rsidRPr="00014697" w:rsidRDefault="00014697" w:rsidP="00014697">
      <w:pPr>
        <w:shd w:val="clear" w:color="auto" w:fill="FFFFFF"/>
        <w:spacing w:after="0" w:line="240" w:lineRule="auto"/>
        <w:jc w:val="center"/>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7 мая, 9 августа 2021 г., 12 января 2022 г.</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В соответствии с </w:t>
      </w:r>
      <w:hyperlink r:id="rId4" w:anchor="block_1008" w:history="1">
        <w:r w:rsidRPr="00014697">
          <w:rPr>
            <w:rFonts w:ascii="Times New Roman" w:eastAsia="Times New Roman" w:hAnsi="Times New Roman" w:cs="Times New Roman"/>
            <w:sz w:val="28"/>
            <w:szCs w:val="28"/>
            <w:lang w:eastAsia="ru-RU"/>
          </w:rPr>
          <w:t>пунктом 8</w:t>
        </w:r>
      </w:hyperlink>
      <w:r w:rsidRPr="00014697">
        <w:rPr>
          <w:rFonts w:ascii="Times New Roman" w:eastAsia="Times New Roman" w:hAnsi="Times New Roman" w:cs="Times New Roman"/>
          <w:sz w:val="28"/>
          <w:szCs w:val="28"/>
          <w:lang w:eastAsia="ru-RU"/>
        </w:rPr>
        <w:t>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w:t>
      </w:r>
      <w:hyperlink r:id="rId5" w:history="1">
        <w:r w:rsidRPr="00014697">
          <w:rPr>
            <w:rFonts w:ascii="Times New Roman" w:eastAsia="Times New Roman" w:hAnsi="Times New Roman" w:cs="Times New Roman"/>
            <w:sz w:val="28"/>
            <w:szCs w:val="28"/>
            <w:lang w:eastAsia="ru-RU"/>
          </w:rPr>
          <w:t>постановлением</w:t>
        </w:r>
      </w:hyperlink>
      <w:r w:rsidRPr="00014697">
        <w:rPr>
          <w:rFonts w:ascii="Times New Roman" w:eastAsia="Times New Roman" w:hAnsi="Times New Roman" w:cs="Times New Roman"/>
          <w:sz w:val="28"/>
          <w:szCs w:val="28"/>
          <w:lang w:eastAsia="ru-RU"/>
        </w:rPr>
        <w:t> Правительства Российской Федерации от 10 июля 2013 г. N 582 (Собрание законодательства Российской Федерации, 2013, N 29, ст. 3964), приказываю:</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1. Утвердить прилагаемые </w:t>
      </w:r>
      <w:hyperlink r:id="rId6" w:anchor="block_1000" w:history="1">
        <w:r w:rsidRPr="00014697">
          <w:rPr>
            <w:rFonts w:ascii="Times New Roman" w:eastAsia="Times New Roman" w:hAnsi="Times New Roman" w:cs="Times New Roman"/>
            <w:sz w:val="28"/>
            <w:szCs w:val="28"/>
            <w:lang w:eastAsia="ru-RU"/>
          </w:rPr>
          <w:t>Требования</w:t>
        </w:r>
      </w:hyperlink>
      <w:r w:rsidRPr="00014697">
        <w:rPr>
          <w:rFonts w:ascii="Times New Roman" w:eastAsia="Times New Roman" w:hAnsi="Times New Roman" w:cs="Times New Roman"/>
          <w:sz w:val="28"/>
          <w:szCs w:val="28"/>
          <w:lang w:eastAsia="ru-RU"/>
        </w:rPr>
        <w:t>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2. Настоящий приказ вступает в силу с 1 января 2021 года и действует по 31 декабря 2026 года.</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w:t>
      </w:r>
    </w:p>
    <w:tbl>
      <w:tblPr>
        <w:tblW w:w="5000" w:type="pct"/>
        <w:shd w:val="clear" w:color="auto" w:fill="FFFFFF"/>
        <w:tblCellMar>
          <w:left w:w="0" w:type="dxa"/>
          <w:right w:w="0" w:type="dxa"/>
        </w:tblCellMar>
        <w:tblLook w:val="04A0"/>
      </w:tblPr>
      <w:tblGrid>
        <w:gridCol w:w="6236"/>
        <w:gridCol w:w="3119"/>
      </w:tblGrid>
      <w:tr w:rsidR="00014697" w:rsidRPr="00014697" w:rsidTr="00014697">
        <w:tc>
          <w:tcPr>
            <w:tcW w:w="3300" w:type="pct"/>
            <w:shd w:val="clear" w:color="auto" w:fill="FFFFFF"/>
            <w:vAlign w:val="bottom"/>
            <w:hideMark/>
          </w:tcPr>
          <w:p w:rsidR="00014697" w:rsidRPr="00014697" w:rsidRDefault="00014697" w:rsidP="00014697">
            <w:pPr>
              <w:spacing w:before="60" w:after="60" w:line="240" w:lineRule="auto"/>
              <w:ind w:left="60" w:right="60"/>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И.о. руководителя</w:t>
            </w:r>
          </w:p>
        </w:tc>
        <w:tc>
          <w:tcPr>
            <w:tcW w:w="1650" w:type="pct"/>
            <w:shd w:val="clear" w:color="auto" w:fill="FFFFFF"/>
            <w:vAlign w:val="bottom"/>
            <w:hideMark/>
          </w:tcPr>
          <w:p w:rsidR="00014697" w:rsidRPr="00014697" w:rsidRDefault="00014697" w:rsidP="00014697">
            <w:pPr>
              <w:spacing w:before="60" w:after="60" w:line="240" w:lineRule="auto"/>
              <w:ind w:left="60" w:right="60"/>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С.М. Рукавишников</w:t>
            </w:r>
          </w:p>
        </w:tc>
      </w:tr>
    </w:tbl>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w:t>
      </w:r>
    </w:p>
    <w:p w:rsidR="00014697" w:rsidRPr="00014697" w:rsidRDefault="00014697" w:rsidP="00014697">
      <w:pPr>
        <w:shd w:val="clear" w:color="auto" w:fill="FFFFFF"/>
        <w:spacing w:after="0" w:line="240" w:lineRule="auto"/>
        <w:jc w:val="center"/>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Зарегистрировано </w:t>
      </w:r>
      <w:proofErr w:type="gramStart"/>
      <w:r w:rsidRPr="00014697">
        <w:rPr>
          <w:rFonts w:ascii="Times New Roman" w:eastAsia="Times New Roman" w:hAnsi="Times New Roman" w:cs="Times New Roman"/>
          <w:sz w:val="28"/>
          <w:szCs w:val="28"/>
          <w:lang w:eastAsia="ru-RU"/>
        </w:rPr>
        <w:t>Минюсте</w:t>
      </w:r>
      <w:proofErr w:type="gramEnd"/>
      <w:r w:rsidRPr="00014697">
        <w:rPr>
          <w:rFonts w:ascii="Times New Roman" w:eastAsia="Times New Roman" w:hAnsi="Times New Roman" w:cs="Times New Roman"/>
          <w:sz w:val="28"/>
          <w:szCs w:val="28"/>
          <w:lang w:eastAsia="ru-RU"/>
        </w:rPr>
        <w:t xml:space="preserve"> РФ 12 ноября 2020 г.</w:t>
      </w:r>
      <w:r w:rsidRPr="00014697">
        <w:rPr>
          <w:rFonts w:ascii="Times New Roman" w:eastAsia="Times New Roman" w:hAnsi="Times New Roman" w:cs="Times New Roman"/>
          <w:sz w:val="28"/>
          <w:szCs w:val="28"/>
          <w:lang w:eastAsia="ru-RU"/>
        </w:rPr>
        <w:br/>
        <w:t>Регистрационный N 60867</w:t>
      </w:r>
    </w:p>
    <w:p w:rsidR="00014697" w:rsidRPr="00014697" w:rsidRDefault="00014697" w:rsidP="00014697">
      <w:pPr>
        <w:shd w:val="clear" w:color="auto" w:fill="FFFFFF"/>
        <w:spacing w:after="0" w:line="240" w:lineRule="auto"/>
        <w:jc w:val="center"/>
        <w:rPr>
          <w:rFonts w:ascii="Times New Roman" w:eastAsia="Times New Roman" w:hAnsi="Times New Roman" w:cs="Times New Roman"/>
          <w:sz w:val="28"/>
          <w:szCs w:val="28"/>
          <w:lang w:eastAsia="ru-RU"/>
        </w:rPr>
      </w:pPr>
    </w:p>
    <w:p w:rsidR="00014697" w:rsidRPr="00014697" w:rsidRDefault="00014697" w:rsidP="00014697">
      <w:pPr>
        <w:shd w:val="clear" w:color="auto" w:fill="FFFFFF"/>
        <w:spacing w:after="0" w:line="240" w:lineRule="auto"/>
        <w:jc w:val="center"/>
        <w:rPr>
          <w:rFonts w:ascii="Times New Roman" w:eastAsia="Times New Roman" w:hAnsi="Times New Roman" w:cs="Times New Roman"/>
          <w:sz w:val="28"/>
          <w:szCs w:val="28"/>
          <w:lang w:eastAsia="ru-RU"/>
        </w:rPr>
      </w:pPr>
      <w:r w:rsidRPr="00014697">
        <w:rPr>
          <w:rFonts w:ascii="Times New Roman" w:eastAsia="Times New Roman" w:hAnsi="Times New Roman" w:cs="Times New Roman"/>
          <w:b/>
          <w:bCs/>
          <w:sz w:val="28"/>
          <w:szCs w:val="28"/>
          <w:lang w:eastAsia="ru-RU"/>
        </w:rPr>
        <w:t>Утверждены</w:t>
      </w:r>
      <w:r w:rsidRPr="00014697">
        <w:rPr>
          <w:rFonts w:ascii="Times New Roman" w:eastAsia="Times New Roman" w:hAnsi="Times New Roman" w:cs="Times New Roman"/>
          <w:b/>
          <w:bCs/>
          <w:sz w:val="28"/>
          <w:szCs w:val="28"/>
          <w:lang w:eastAsia="ru-RU"/>
        </w:rPr>
        <w:br/>
      </w:r>
      <w:hyperlink r:id="rId7" w:history="1">
        <w:r w:rsidRPr="00014697">
          <w:rPr>
            <w:rFonts w:ascii="Times New Roman" w:eastAsia="Times New Roman" w:hAnsi="Times New Roman" w:cs="Times New Roman"/>
            <w:b/>
            <w:bCs/>
            <w:sz w:val="28"/>
            <w:szCs w:val="28"/>
            <w:lang w:eastAsia="ru-RU"/>
          </w:rPr>
          <w:t>приказом</w:t>
        </w:r>
      </w:hyperlink>
      <w:r w:rsidRPr="00014697">
        <w:rPr>
          <w:rFonts w:ascii="Times New Roman" w:eastAsia="Times New Roman" w:hAnsi="Times New Roman" w:cs="Times New Roman"/>
          <w:b/>
          <w:bCs/>
          <w:sz w:val="28"/>
          <w:szCs w:val="28"/>
          <w:lang w:eastAsia="ru-RU"/>
        </w:rPr>
        <w:t> Федеральной службы по</w:t>
      </w:r>
      <w:r w:rsidRPr="00014697">
        <w:rPr>
          <w:rFonts w:ascii="Times New Roman" w:eastAsia="Times New Roman" w:hAnsi="Times New Roman" w:cs="Times New Roman"/>
          <w:b/>
          <w:bCs/>
          <w:sz w:val="28"/>
          <w:szCs w:val="28"/>
          <w:lang w:eastAsia="ru-RU"/>
        </w:rPr>
        <w:br/>
        <w:t>надзору в сфере образования и науки</w:t>
      </w:r>
      <w:r w:rsidRPr="00014697">
        <w:rPr>
          <w:rFonts w:ascii="Times New Roman" w:eastAsia="Times New Roman" w:hAnsi="Times New Roman" w:cs="Times New Roman"/>
          <w:b/>
          <w:bCs/>
          <w:sz w:val="28"/>
          <w:szCs w:val="28"/>
          <w:lang w:eastAsia="ru-RU"/>
        </w:rPr>
        <w:br/>
        <w:t>от 14.08.2020 N 831</w:t>
      </w:r>
    </w:p>
    <w:p w:rsidR="00014697" w:rsidRPr="00014697" w:rsidRDefault="00014697" w:rsidP="00014697">
      <w:pPr>
        <w:shd w:val="clear" w:color="auto" w:fill="FFFFFF"/>
        <w:spacing w:after="0" w:line="240" w:lineRule="auto"/>
        <w:jc w:val="center"/>
        <w:rPr>
          <w:rFonts w:ascii="Times New Roman" w:eastAsia="Times New Roman" w:hAnsi="Times New Roman" w:cs="Times New Roman"/>
          <w:sz w:val="28"/>
          <w:szCs w:val="28"/>
          <w:lang w:eastAsia="ru-RU"/>
        </w:rPr>
      </w:pPr>
    </w:p>
    <w:p w:rsidR="00014697" w:rsidRPr="00014697" w:rsidRDefault="00014697" w:rsidP="00014697">
      <w:pPr>
        <w:shd w:val="clear" w:color="auto" w:fill="FFFFFF"/>
        <w:spacing w:after="240" w:line="240" w:lineRule="auto"/>
        <w:jc w:val="center"/>
        <w:rPr>
          <w:rFonts w:ascii="Times New Roman" w:eastAsia="Times New Roman" w:hAnsi="Times New Roman" w:cs="Times New Roman"/>
          <w:b/>
          <w:bCs/>
          <w:sz w:val="28"/>
          <w:szCs w:val="28"/>
          <w:lang w:eastAsia="ru-RU"/>
        </w:rPr>
      </w:pPr>
      <w:r w:rsidRPr="00014697">
        <w:rPr>
          <w:rFonts w:ascii="Times New Roman" w:eastAsia="Times New Roman" w:hAnsi="Times New Roman" w:cs="Times New Roman"/>
          <w:b/>
          <w:bCs/>
          <w:sz w:val="28"/>
          <w:szCs w:val="28"/>
          <w:lang w:eastAsia="ru-RU"/>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14697" w:rsidRPr="00014697" w:rsidRDefault="00014697" w:rsidP="00014697">
      <w:pPr>
        <w:pBdr>
          <w:bottom w:val="dotted" w:sz="4" w:space="0" w:color="3272C0"/>
        </w:pBdr>
        <w:shd w:val="clear" w:color="auto" w:fill="FFFFFF"/>
        <w:spacing w:after="240" w:line="240" w:lineRule="auto"/>
        <w:jc w:val="center"/>
        <w:outlineLvl w:val="3"/>
        <w:rPr>
          <w:rFonts w:ascii="Times New Roman" w:eastAsia="Times New Roman" w:hAnsi="Times New Roman" w:cs="Times New Roman"/>
          <w:b/>
          <w:bCs/>
          <w:sz w:val="28"/>
          <w:szCs w:val="28"/>
          <w:lang w:eastAsia="ru-RU"/>
        </w:rPr>
      </w:pPr>
      <w:r w:rsidRPr="00014697">
        <w:rPr>
          <w:rFonts w:ascii="Times New Roman" w:eastAsia="Times New Roman" w:hAnsi="Times New Roman" w:cs="Times New Roman"/>
          <w:b/>
          <w:bCs/>
          <w:sz w:val="28"/>
          <w:szCs w:val="28"/>
          <w:lang w:eastAsia="ru-RU"/>
        </w:rPr>
        <w:t xml:space="preserve">С изменениями и дополнениями </w:t>
      </w:r>
      <w:proofErr w:type="gramStart"/>
      <w:r w:rsidRPr="00014697">
        <w:rPr>
          <w:rFonts w:ascii="Times New Roman" w:eastAsia="Times New Roman" w:hAnsi="Times New Roman" w:cs="Times New Roman"/>
          <w:b/>
          <w:bCs/>
          <w:sz w:val="28"/>
          <w:szCs w:val="28"/>
          <w:lang w:eastAsia="ru-RU"/>
        </w:rPr>
        <w:t>от</w:t>
      </w:r>
      <w:proofErr w:type="gramEnd"/>
      <w:r w:rsidRPr="00014697">
        <w:rPr>
          <w:rFonts w:ascii="Times New Roman" w:eastAsia="Times New Roman" w:hAnsi="Times New Roman" w:cs="Times New Roman"/>
          <w:b/>
          <w:bCs/>
          <w:sz w:val="28"/>
          <w:szCs w:val="28"/>
          <w:lang w:eastAsia="ru-RU"/>
        </w:rPr>
        <w:t>:</w:t>
      </w:r>
    </w:p>
    <w:p w:rsidR="00014697" w:rsidRPr="00014697" w:rsidRDefault="00014697" w:rsidP="00014697">
      <w:pPr>
        <w:shd w:val="clear" w:color="auto" w:fill="FFFFFF"/>
        <w:spacing w:after="0" w:line="240" w:lineRule="auto"/>
        <w:jc w:val="center"/>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7 мая, 9 августа 2021 г., 12 января 2022 г.</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представления образовательной организацией информации, обязательной к размещению на Сайте в соответствии со </w:t>
      </w:r>
      <w:hyperlink r:id="rId8" w:anchor="block_29" w:history="1">
        <w:r w:rsidRPr="00014697">
          <w:rPr>
            <w:rFonts w:ascii="Times New Roman" w:eastAsia="Times New Roman" w:hAnsi="Times New Roman" w:cs="Times New Roman"/>
            <w:sz w:val="28"/>
            <w:szCs w:val="28"/>
            <w:lang w:eastAsia="ru-RU"/>
          </w:rPr>
          <w:t>статьей 29</w:t>
        </w:r>
      </w:hyperlink>
      <w:r w:rsidRPr="00014697">
        <w:rPr>
          <w:rFonts w:ascii="Times New Roman" w:eastAsia="Times New Roman" w:hAnsi="Times New Roman" w:cs="Times New Roman"/>
          <w:sz w:val="28"/>
          <w:szCs w:val="28"/>
          <w:lang w:eastAsia="ru-RU"/>
        </w:rPr>
        <w:t> Федерального закона от 29 декабря 2012 г. N 273-ФЗ "Об образовании в Российской Федерации"</w:t>
      </w:r>
      <w:r w:rsidRPr="00014697">
        <w:rPr>
          <w:rFonts w:ascii="Times New Roman" w:eastAsia="Times New Roman" w:hAnsi="Times New Roman" w:cs="Times New Roman"/>
          <w:sz w:val="28"/>
          <w:szCs w:val="28"/>
          <w:vertAlign w:val="superscript"/>
          <w:lang w:eastAsia="ru-RU"/>
        </w:rPr>
        <w:t> </w:t>
      </w:r>
      <w:hyperlink r:id="rId9" w:anchor="block_1111" w:history="1">
        <w:r w:rsidRPr="00014697">
          <w:rPr>
            <w:rFonts w:ascii="Times New Roman" w:eastAsia="Times New Roman" w:hAnsi="Times New Roman" w:cs="Times New Roman"/>
            <w:sz w:val="28"/>
            <w:szCs w:val="28"/>
            <w:vertAlign w:val="superscript"/>
            <w:lang w:eastAsia="ru-RU"/>
          </w:rPr>
          <w:t>1</w:t>
        </w:r>
      </w:hyperlink>
      <w:r w:rsidRPr="00014697">
        <w:rPr>
          <w:rFonts w:ascii="Times New Roman" w:eastAsia="Times New Roman" w:hAnsi="Times New Roman" w:cs="Times New Roman"/>
          <w:sz w:val="28"/>
          <w:szCs w:val="28"/>
          <w:lang w:eastAsia="ru-RU"/>
        </w:rPr>
        <w:t> (далее - информация).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2. Для размещения информации на Сайте образовательной организацией должен быть создан специальный раздел "Сведения об образовательной организации" (далее - специальный раздел). Информация в специальном разделе представляется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Доступ к специальному разделу должен осуществляться с главной (основной) страницы Сайта, а также из основного навигационного меню Сайта.</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r:id="rId10" w:anchor="block_1031" w:history="1">
        <w:r w:rsidRPr="00014697">
          <w:rPr>
            <w:rFonts w:ascii="Times New Roman" w:eastAsia="Times New Roman" w:hAnsi="Times New Roman" w:cs="Times New Roman"/>
            <w:sz w:val="28"/>
            <w:szCs w:val="28"/>
            <w:lang w:eastAsia="ru-RU"/>
          </w:rPr>
          <w:t>подпунктах 3.1 - 3.13 пункта 3</w:t>
        </w:r>
      </w:hyperlink>
      <w:r w:rsidRPr="00014697">
        <w:rPr>
          <w:rFonts w:ascii="Times New Roman" w:eastAsia="Times New Roman" w:hAnsi="Times New Roman" w:cs="Times New Roman"/>
          <w:sz w:val="28"/>
          <w:szCs w:val="28"/>
          <w:lang w:eastAsia="ru-RU"/>
        </w:rPr>
        <w:t>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Допускается размещение в специальном разделе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r w:rsidRPr="00014697">
        <w:rPr>
          <w:rFonts w:ascii="Times New Roman" w:eastAsia="Times New Roman" w:hAnsi="Times New Roman" w:cs="Times New Roman"/>
          <w:sz w:val="28"/>
          <w:szCs w:val="28"/>
          <w:vertAlign w:val="superscript"/>
          <w:lang w:eastAsia="ru-RU"/>
        </w:rPr>
        <w:t> </w:t>
      </w:r>
      <w:hyperlink r:id="rId11" w:anchor="block_2222" w:history="1">
        <w:r w:rsidRPr="00014697">
          <w:rPr>
            <w:rFonts w:ascii="Times New Roman" w:eastAsia="Times New Roman" w:hAnsi="Times New Roman" w:cs="Times New Roman"/>
            <w:sz w:val="28"/>
            <w:szCs w:val="28"/>
            <w:vertAlign w:val="superscript"/>
            <w:lang w:eastAsia="ru-RU"/>
          </w:rPr>
          <w:t>2</w:t>
        </w:r>
      </w:hyperlink>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Пункт 3 изменен с 1 сентября 2022 г. - </w:t>
      </w:r>
      <w:hyperlink r:id="rId12" w:anchor="block_1001"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12 января 2022 г. N 24</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13" w:anchor="/document/0/block/1003"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 Специальный раздел должен содержать подразделы: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"Основные сведения";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"Структура и органы управления образовательной организацией";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"Документы";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"Образование";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"Руководство. Педагогический (научно-педагогический) состав";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"Материально-техническое обеспечение и оснащенность образовательного процесса";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"Платные образовательные услуги";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"Финансово-хозяйственная деятельность";</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"Вакантные места для приема (перевода)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"Доступная среда";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"Международное сотрудничество".</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Подраздел "Образовательные стандарты и требования" создается в специальном разделе при использовании </w:t>
      </w:r>
      <w:hyperlink r:id="rId14" w:history="1">
        <w:r w:rsidRPr="00014697">
          <w:rPr>
            <w:rFonts w:ascii="Times New Roman" w:eastAsia="Times New Roman" w:hAnsi="Times New Roman" w:cs="Times New Roman"/>
            <w:sz w:val="28"/>
            <w:szCs w:val="28"/>
            <w:lang w:eastAsia="ru-RU"/>
          </w:rPr>
          <w:t>федеральных государственных образовательных стандартов</w:t>
        </w:r>
      </w:hyperlink>
      <w:r w:rsidRPr="00014697">
        <w:rPr>
          <w:rFonts w:ascii="Times New Roman" w:eastAsia="Times New Roman" w:hAnsi="Times New Roman" w:cs="Times New Roman"/>
          <w:sz w:val="28"/>
          <w:szCs w:val="28"/>
          <w:lang w:eastAsia="ru-RU"/>
        </w:rPr>
        <w:t>, федеральных государственных требований или образовательных стандартов, разработанных и утвержденных образовательной организацией самостоятельно (далее - утвержденный образовательный стандарт), требований, устанавливаемых образовательными организациями высшего образования (далее - самостоятельно устанавливаемые требования) (при их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Подраздел "Стипендии и меры поддержки обучающихся" создается в специальном разделе при предоставлении стипендий и иных мер социальной, материальной поддержки обучающимся (воспитанникам).</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Подраздел "Организация питания в образовательной организации" создается в специальном разделе государственными и муниципальными общеобразовательными организациями.</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Подпункт 3.1 изменен с 1 марта 2022 г. - </w:t>
      </w:r>
      <w:hyperlink r:id="rId15" w:anchor="block_1001"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9 августа 2021 г. N 1114</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16" w:anchor="/document/0/block/1031"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3.1. Главная страница подраздела "Основные сведения" должна содержать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полном и сокращенном (при наличии) наименовании 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дате создания 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учредителе (учредителях) 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наименовании представительств и филиалов образовательной организации (при наличии) (в том числе, находящихся за пределами Российской Федерации);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о месте нахождения образовательной организации, ее представительств и филиалов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режиме и графике работы образовательной организации, ее представительств и филиалов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контактных телефонах образовательной организации, ее представительств и филиалов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адресах электронной почты образовательной организации, ее представительств и филиалов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w:t>
      </w:r>
      <w:hyperlink r:id="rId17" w:anchor="block_109063" w:history="1">
        <w:r w:rsidRPr="00014697">
          <w:rPr>
            <w:rFonts w:ascii="Times New Roman" w:eastAsia="Times New Roman" w:hAnsi="Times New Roman" w:cs="Times New Roman"/>
            <w:sz w:val="28"/>
            <w:szCs w:val="28"/>
            <w:lang w:eastAsia="ru-RU"/>
          </w:rPr>
          <w:t>частью 4 статьи 91</w:t>
        </w:r>
      </w:hyperlink>
      <w:r w:rsidRPr="00014697">
        <w:rPr>
          <w:rFonts w:ascii="Times New Roman" w:eastAsia="Times New Roman" w:hAnsi="Times New Roman" w:cs="Times New Roman"/>
          <w:sz w:val="28"/>
          <w:szCs w:val="28"/>
          <w:lang w:eastAsia="ru-RU"/>
        </w:rPr>
        <w:t> Федерального закона от 29 декабря 2012 г. N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Подпункт 3.2 изменен с 1 сентября 2021 г. - </w:t>
      </w:r>
      <w:hyperlink r:id="rId18" w:anchor="block_1002"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7 мая 2021 г. N 629</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19" w:anchor="/document/0/block/1032"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3.2. Главная страница подраздела "Структура и органы управления образовательной организацией" должна содержать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структуре и об органах управления образовательной организации с указанием наименований структурных подразделений (органов управления);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фамилиях, именах, отчествах (при наличии) и должностях руководителей структурных подразделений;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местах нахождения структурных подразделений (органов управления) образовательной организации (при наличии структурных подразделений (органов управления);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адресах официальных сайтов в информационно-телекоммуникационной сети "Интернет" структурных подразделений (органов управления) образовательной организации (при наличии официальных сайтов);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адресах электронной почты структурных подразделений (органов управления) образовательной организации (при наличии электронной почты);</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 xml:space="preserve">о </w:t>
      </w:r>
      <w:proofErr w:type="gramStart"/>
      <w:r w:rsidRPr="00014697">
        <w:rPr>
          <w:rFonts w:ascii="Times New Roman" w:eastAsia="Times New Roman" w:hAnsi="Times New Roman" w:cs="Times New Roman"/>
          <w:sz w:val="28"/>
          <w:szCs w:val="28"/>
          <w:lang w:eastAsia="ru-RU"/>
        </w:rPr>
        <w:t>положениях</w:t>
      </w:r>
      <w:proofErr w:type="gramEnd"/>
      <w:r w:rsidRPr="00014697">
        <w:rPr>
          <w:rFonts w:ascii="Times New Roman" w:eastAsia="Times New Roman" w:hAnsi="Times New Roman" w:cs="Times New Roman"/>
          <w:sz w:val="28"/>
          <w:szCs w:val="28"/>
          <w:lang w:eastAsia="ru-RU"/>
        </w:rPr>
        <w:t xml:space="preserve"> о структурных подразделениях (об органах управления) образовательной организации с приложением указанных положений в виде электронных документов, подписанных электронной подписью в соответствии с </w:t>
      </w:r>
      <w:hyperlink r:id="rId20" w:anchor="block_21" w:history="1">
        <w:r w:rsidRPr="00014697">
          <w:rPr>
            <w:rFonts w:ascii="Times New Roman" w:eastAsia="Times New Roman" w:hAnsi="Times New Roman" w:cs="Times New Roman"/>
            <w:sz w:val="28"/>
            <w:szCs w:val="28"/>
            <w:lang w:eastAsia="ru-RU"/>
          </w:rPr>
          <w:t>Федеральным законом</w:t>
        </w:r>
      </w:hyperlink>
      <w:r w:rsidRPr="00014697">
        <w:rPr>
          <w:rFonts w:ascii="Times New Roman" w:eastAsia="Times New Roman" w:hAnsi="Times New Roman" w:cs="Times New Roman"/>
          <w:sz w:val="28"/>
          <w:szCs w:val="28"/>
          <w:lang w:eastAsia="ru-RU"/>
        </w:rPr>
        <w:t> от 6 апреля 2011 г. N 63-ФЗ "Об электронной подписи"</w:t>
      </w:r>
      <w:r w:rsidRPr="00014697">
        <w:rPr>
          <w:rFonts w:ascii="Times New Roman" w:eastAsia="Times New Roman" w:hAnsi="Times New Roman" w:cs="Times New Roman"/>
          <w:sz w:val="28"/>
          <w:szCs w:val="28"/>
          <w:vertAlign w:val="superscript"/>
          <w:lang w:eastAsia="ru-RU"/>
        </w:rPr>
        <w:t> </w:t>
      </w:r>
      <w:hyperlink r:id="rId21" w:anchor="block_3333" w:history="1">
        <w:r w:rsidRPr="00014697">
          <w:rPr>
            <w:rFonts w:ascii="Times New Roman" w:eastAsia="Times New Roman" w:hAnsi="Times New Roman" w:cs="Times New Roman"/>
            <w:sz w:val="28"/>
            <w:szCs w:val="28"/>
            <w:vertAlign w:val="superscript"/>
            <w:lang w:eastAsia="ru-RU"/>
          </w:rPr>
          <w:t>3</w:t>
        </w:r>
      </w:hyperlink>
      <w:r w:rsidRPr="00014697">
        <w:rPr>
          <w:rFonts w:ascii="Times New Roman" w:eastAsia="Times New Roman" w:hAnsi="Times New Roman" w:cs="Times New Roman"/>
          <w:sz w:val="28"/>
          <w:szCs w:val="28"/>
          <w:lang w:eastAsia="ru-RU"/>
        </w:rPr>
        <w:t> (далее - электронный документ) (при наличии структурных подразделений (органов управления).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3.3. На главной странице подраздела "Документы" должны быть размещены следующие документы в виде копий и электронных документов (в части документов, самостоятельно разрабатываемых и утверждаемых образовательной организацией):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устав 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свидетельство о государственной аккредитации (с приложениями)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правила внутреннего распорядка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правила внутреннего трудового распорядка;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коллективный договор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отчет о результатах </w:t>
      </w:r>
      <w:proofErr w:type="spellStart"/>
      <w:r w:rsidRPr="00014697">
        <w:rPr>
          <w:rFonts w:ascii="Times New Roman" w:eastAsia="Times New Roman" w:hAnsi="Times New Roman" w:cs="Times New Roman"/>
          <w:sz w:val="28"/>
          <w:szCs w:val="28"/>
          <w:lang w:eastAsia="ru-RU"/>
        </w:rPr>
        <w:t>самообследования</w:t>
      </w:r>
      <w:proofErr w:type="spell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предписания органов, осуществляющих государственный контроль (надзор) в сфере образования, отчеты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локальные нормативные акты образовательной организации по основным вопросам организации и осуществления образовательной деятельности, в том числе регламентирующие: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правила приема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режим занятий обучающихся;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формы, периодичность и порядок текущего контроля успеваемости и промежуточной аттестации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порядок и основания перевода, отчисления и восстановления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3.4. Подраздел "Образование" должен содержать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 о реализуемых образовательных программах, в том числе о реализуемых адаптированных образовательных программах, с указанием в отношении каждой образовательной программы: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форм обучения;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нормативного срока обучения;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срока действия государственной аккредитации образовательной программы (при наличии государственной аккредитации), общественной, профессионально-общественной аккредитации образовательной программы (при наличии общественной, профессионально-общественной аккредитации);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язык</w:t>
      </w:r>
      <w:proofErr w:type="gramStart"/>
      <w:r w:rsidRPr="00014697">
        <w:rPr>
          <w:rFonts w:ascii="Times New Roman" w:eastAsia="Times New Roman" w:hAnsi="Times New Roman" w:cs="Times New Roman"/>
          <w:sz w:val="28"/>
          <w:szCs w:val="28"/>
          <w:lang w:eastAsia="ru-RU"/>
        </w:rPr>
        <w:t>а(</w:t>
      </w:r>
      <w:proofErr w:type="spellStart"/>
      <w:proofErr w:type="gramEnd"/>
      <w:r w:rsidRPr="00014697">
        <w:rPr>
          <w:rFonts w:ascii="Times New Roman" w:eastAsia="Times New Roman" w:hAnsi="Times New Roman" w:cs="Times New Roman"/>
          <w:sz w:val="28"/>
          <w:szCs w:val="28"/>
          <w:lang w:eastAsia="ru-RU"/>
        </w:rPr>
        <w:t>х</w:t>
      </w:r>
      <w:proofErr w:type="spellEnd"/>
      <w:r w:rsidRPr="00014697">
        <w:rPr>
          <w:rFonts w:ascii="Times New Roman" w:eastAsia="Times New Roman" w:hAnsi="Times New Roman" w:cs="Times New Roman"/>
          <w:sz w:val="28"/>
          <w:szCs w:val="28"/>
          <w:lang w:eastAsia="ru-RU"/>
        </w:rPr>
        <w:t>), на котором(</w:t>
      </w:r>
      <w:proofErr w:type="spellStart"/>
      <w:r w:rsidRPr="00014697">
        <w:rPr>
          <w:rFonts w:ascii="Times New Roman" w:eastAsia="Times New Roman" w:hAnsi="Times New Roman" w:cs="Times New Roman"/>
          <w:sz w:val="28"/>
          <w:szCs w:val="28"/>
          <w:lang w:eastAsia="ru-RU"/>
        </w:rPr>
        <w:t>ых</w:t>
      </w:r>
      <w:proofErr w:type="spellEnd"/>
      <w:r w:rsidRPr="00014697">
        <w:rPr>
          <w:rFonts w:ascii="Times New Roman" w:eastAsia="Times New Roman" w:hAnsi="Times New Roman" w:cs="Times New Roman"/>
          <w:sz w:val="28"/>
          <w:szCs w:val="28"/>
          <w:lang w:eastAsia="ru-RU"/>
        </w:rPr>
        <w:t>) осуществляется образование (обучение);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учебных предметов, курсов, дисциплин (модулей), предусмотренных соответствующей образовательной программой;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практики, предусмотренной соответствующей образовательной программой;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использовании при реализации образовательной программы электронного обучения и дистанционных образовательных технологий;</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Подпункт "б" изменен с 1 марта 2022 г. - </w:t>
      </w:r>
      <w:hyperlink r:id="rId22" w:anchor="block_1002"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9 августа 2021 г. N 1114</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23" w:anchor="/document/0/block/1342"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б)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"б" подпункта 3.4. пункта 3 настоящих Требований,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учебном плане с приложением его в виде электронного документа;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календарном учебном графике с приложением его в виде электронного документа;</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014697">
        <w:rPr>
          <w:rFonts w:ascii="Times New Roman" w:eastAsia="Times New Roman" w:hAnsi="Times New Roman" w:cs="Times New Roman"/>
          <w:sz w:val="28"/>
          <w:szCs w:val="28"/>
          <w:lang w:eastAsia="ru-RU"/>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w:t>
      </w:r>
      <w:r w:rsidRPr="00014697">
        <w:rPr>
          <w:rFonts w:ascii="Times New Roman" w:eastAsia="Times New Roman" w:hAnsi="Times New Roman" w:cs="Times New Roman"/>
          <w:sz w:val="28"/>
          <w:szCs w:val="28"/>
          <w:lang w:eastAsia="ru-RU"/>
        </w:rPr>
        <w:lastRenderedPageBreak/>
        <w:t>включаемых в основные образовательные программы в соответствии с </w:t>
      </w:r>
      <w:hyperlink r:id="rId24" w:anchor="block_1211" w:history="1">
        <w:r w:rsidRPr="00014697">
          <w:rPr>
            <w:rFonts w:ascii="Times New Roman" w:eastAsia="Times New Roman" w:hAnsi="Times New Roman" w:cs="Times New Roman"/>
            <w:sz w:val="28"/>
            <w:szCs w:val="28"/>
            <w:lang w:eastAsia="ru-RU"/>
          </w:rPr>
          <w:t>частью 1 статьи 12.1</w:t>
        </w:r>
      </w:hyperlink>
      <w:r w:rsidRPr="00014697">
        <w:rPr>
          <w:rFonts w:ascii="Times New Roman" w:eastAsia="Times New Roman" w:hAnsi="Times New Roman" w:cs="Times New Roman"/>
          <w:sz w:val="28"/>
          <w:szCs w:val="28"/>
          <w:lang w:eastAsia="ru-RU"/>
        </w:rPr>
        <w:t> Федерального закона от 29 декабря 2012 г. N 273-ФЗ "Об образовании в Российской Федерации", в виде электронного документа;</w:t>
      </w:r>
      <w:proofErr w:type="gramEnd"/>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Подпункт "в" изменен с 1 марта 2022 г. - </w:t>
      </w:r>
      <w:hyperlink r:id="rId25" w:anchor="block_1003"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9 августа 2021 г. N 1114</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26" w:anchor="/document/0/block/1343"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в) о численности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 xml:space="preserve"> по реализуемым образовательным программам,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об общей численности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численности обучающихся за счет бюджетных ассигнований федерального бюджета (в том числе с выделением численности обучающихся, являющихся иностранными гражданами);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численности обучающихся за счет бюджетных ассигнований бюджетов субъектов Российской Федерации (в том числе с выделением численности обучающихся, являющихся иностранными гражданами);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численности обучающихся за счет бюджетных ассигнований местных бюджетов (в том числе с выделением численности обучающихся, являющихся иностранными гражданами);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численности обучающихся по договорам об образовании, заключаемых при приеме на обучение за счет средств физического и (или) юридического лица (далее - договор об оказании платных образовательных услуг) (в том числе с выделением численности обучающихся, являющихся иностранными гражданами).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уровне образования;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коде и наименовании профессии, специальности, направления подготовки, научной специальности;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образовательных организаций дополнительного профессионального образования) (при осуществлении научной (научно-исследовательской) деятельности);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о результатах приема по каждой профессии, по каждой специальности среднего профессионального образования, по каждому направлению подготовки или специальности высшего образования, научной специальности с различными условиями приема: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 места, финансируемые за счет бюджетных ассигнований федерального бюджета;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 места, финансируемые за счет бюджетных ассигнований бюджетов субъектов Российской Федерации;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 места, финансируемые за счет бюджетных ассигнований местных бюджетов;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 договорам об оказании платных образовательных услуг;</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средней сумме набранных баллов по всем вступительным испытаниям (при наличии вступительных испытаний);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результатах перевода;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результатах восстановления и отчисления;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г) о лицензии на осуществление образовательной деятельности (выписке из реестра лицензий на осуществление образовательной деятельности).</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Подпункт 3.5 изменен с 1 сентября 2021 г. - </w:t>
      </w:r>
      <w:hyperlink r:id="rId27" w:anchor="block_1004"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7 мая 2021 г. N 629</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28" w:anchor="/document/0/block/1035"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3.5. Главная страница подраздела "Образовательные стандарты и требования" должна содержать информацию:</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применяемых </w:t>
      </w:r>
      <w:hyperlink r:id="rId29" w:history="1">
        <w:r w:rsidRPr="00014697">
          <w:rPr>
            <w:rFonts w:ascii="Times New Roman" w:eastAsia="Times New Roman" w:hAnsi="Times New Roman" w:cs="Times New Roman"/>
            <w:sz w:val="28"/>
            <w:szCs w:val="28"/>
            <w:lang w:eastAsia="ru-RU"/>
          </w:rPr>
          <w:t>федеральных государственных образовательных стандартах</w:t>
        </w:r>
      </w:hyperlink>
      <w:r w:rsidRPr="00014697">
        <w:rPr>
          <w:rFonts w:ascii="Times New Roman" w:eastAsia="Times New Roman" w:hAnsi="Times New Roman" w:cs="Times New Roman"/>
          <w:sz w:val="28"/>
          <w:szCs w:val="28"/>
          <w:lang w:eastAsia="ru-RU"/>
        </w:rPr>
        <w:t>, федеральных государственных требованиях с приложением их копий или размещением гиперссылки на действующие редакции соответствующих документов;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утвержденных образовательных стандартах, самостоятельно устанавливаемых требованиях с приложением образовательных стандартов, самостоятельно устанавливаемых требований в форме электронного документа или в виде активных ссылок, непосредственный переход по которым позволяет получить доступ к образовательному стандарту, самостоятельно устанавливаемым требованиям в форме электронного документа.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3.6. Главная страница подраздела "Руководство. Педагогический (научно-педагогический) состав" должна содержать следующую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а) о руководителе образовательной организации,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фамилия, имя, отчество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наименование должности;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контактные телефоны;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адрес электронной почты;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б) о заместителях руководителя образовательной организации (при наличии),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фамилия, имя, отчество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наименование должности;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контактные телефоны;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адрес электронной почты;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в) о руководителях филиалов, представительств образовательной организации (при наличии),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фамилия, имя, отчество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наименование должности;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контактные телефоны;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адрес электронной почты;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г) 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подпункте "г" подпункта 3.6. пункта 3 настоящих Требований,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фамилия, имя, отчество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занимаемая должность (должности);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уровень образования;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квалификация;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наименование направления подготовки и (или) специальности;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ученая степень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ученое звание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повышение квалификации и (или) профессиональная переподготовка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общий стаж работы;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стаж работы по специальности;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преподаваемые учебные предметы, курсы, дисциплины (модули).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3.7. Главная страница подраздела "Материально-техническое обеспечение и оснащенность образовательного процесса" должна содержать информацию о материально-техническом обеспечении образовательной деятельности, в том числе сведения: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оборудованных учебных кабинетах;</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объектах для проведения практических занятий;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библиотек</w:t>
      </w:r>
      <w:proofErr w:type="gramStart"/>
      <w:r w:rsidRPr="00014697">
        <w:rPr>
          <w:rFonts w:ascii="Times New Roman" w:eastAsia="Times New Roman" w:hAnsi="Times New Roman" w:cs="Times New Roman"/>
          <w:sz w:val="28"/>
          <w:szCs w:val="28"/>
          <w:lang w:eastAsia="ru-RU"/>
        </w:rPr>
        <w:t>е(</w:t>
      </w:r>
      <w:proofErr w:type="gramEnd"/>
      <w:r w:rsidRPr="00014697">
        <w:rPr>
          <w:rFonts w:ascii="Times New Roman" w:eastAsia="Times New Roman" w:hAnsi="Times New Roman" w:cs="Times New Roman"/>
          <w:sz w:val="28"/>
          <w:szCs w:val="28"/>
          <w:lang w:eastAsia="ru-RU"/>
        </w:rPr>
        <w:t>ах);</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объектах спорта;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средствах обучения и воспитания;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условиях питания обучающихся;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условиях охраны здоровья обучающихся;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доступе к информационным системам и информационно-телекоммуникационным сетям;</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электронных образовательных ресурсах, к которым обеспечивается доступ обучающихся,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собственных электронных образовательных и информационных ресурсах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сторонних электронных образовательных и информационных ресурсах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3.8. Главная страница подраздела "Стипендии и меры поддержки </w:t>
      </w:r>
      <w:proofErr w:type="gramStart"/>
      <w:r w:rsidRPr="00014697">
        <w:rPr>
          <w:rFonts w:ascii="Times New Roman" w:eastAsia="Times New Roman" w:hAnsi="Times New Roman" w:cs="Times New Roman"/>
          <w:sz w:val="28"/>
          <w:szCs w:val="28"/>
          <w:lang w:eastAsia="ru-RU"/>
        </w:rPr>
        <w:t>обучающихся</w:t>
      </w:r>
      <w:proofErr w:type="gramEnd"/>
      <w:r w:rsidRPr="00014697">
        <w:rPr>
          <w:rFonts w:ascii="Times New Roman" w:eastAsia="Times New Roman" w:hAnsi="Times New Roman" w:cs="Times New Roman"/>
          <w:sz w:val="28"/>
          <w:szCs w:val="28"/>
          <w:lang w:eastAsia="ru-RU"/>
        </w:rPr>
        <w:t>" должна содержать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о наличии и условиях предоставления </w:t>
      </w:r>
      <w:proofErr w:type="gramStart"/>
      <w:r w:rsidRPr="00014697">
        <w:rPr>
          <w:rFonts w:ascii="Times New Roman" w:eastAsia="Times New Roman" w:hAnsi="Times New Roman" w:cs="Times New Roman"/>
          <w:sz w:val="28"/>
          <w:szCs w:val="28"/>
          <w:lang w:eastAsia="ru-RU"/>
        </w:rPr>
        <w:t>обучающимся</w:t>
      </w:r>
      <w:proofErr w:type="gramEnd"/>
      <w:r w:rsidRPr="00014697">
        <w:rPr>
          <w:rFonts w:ascii="Times New Roman" w:eastAsia="Times New Roman" w:hAnsi="Times New Roman" w:cs="Times New Roman"/>
          <w:sz w:val="28"/>
          <w:szCs w:val="28"/>
          <w:lang w:eastAsia="ru-RU"/>
        </w:rPr>
        <w:t xml:space="preserve"> стипендий;</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мерах социальной поддержки;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наличии общежития, интерната;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 xml:space="preserve">о количестве жилых помещений в общежитии, интернате </w:t>
      </w:r>
      <w:proofErr w:type="gramStart"/>
      <w:r w:rsidRPr="00014697">
        <w:rPr>
          <w:rFonts w:ascii="Times New Roman" w:eastAsia="Times New Roman" w:hAnsi="Times New Roman" w:cs="Times New Roman"/>
          <w:sz w:val="28"/>
          <w:szCs w:val="28"/>
          <w:lang w:eastAsia="ru-RU"/>
        </w:rPr>
        <w:t>для</w:t>
      </w:r>
      <w:proofErr w:type="gramEnd"/>
      <w:r w:rsidRPr="00014697">
        <w:rPr>
          <w:rFonts w:ascii="Times New Roman" w:eastAsia="Times New Roman" w:hAnsi="Times New Roman" w:cs="Times New Roman"/>
          <w:sz w:val="28"/>
          <w:szCs w:val="28"/>
          <w:lang w:eastAsia="ru-RU"/>
        </w:rPr>
        <w:t xml:space="preserve"> иногородних обучающихся;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формировании платы за проживание в общежитии;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трудоустройстве выпускников, с указанием численности трудоустроенных выпускников от общей численности выпускников в прошедшем учебном году, для каждой реализуемой образовательной программы, по которой состоялся выпуск.</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3.9. Главная страница подраздела "Платные образовательные услуги" должна содержать следующую информацию о порядке оказания платных образовательных услуг в виде электронных документов: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 о порядке оказания платных образовательных услуг, в том числе образец договора об оказании платных образовательных услуг;</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б) об утверждении стоимости </w:t>
      </w:r>
      <w:proofErr w:type="gramStart"/>
      <w:r w:rsidRPr="00014697">
        <w:rPr>
          <w:rFonts w:ascii="Times New Roman" w:eastAsia="Times New Roman" w:hAnsi="Times New Roman" w:cs="Times New Roman"/>
          <w:sz w:val="28"/>
          <w:szCs w:val="28"/>
          <w:lang w:eastAsia="ru-RU"/>
        </w:rPr>
        <w:t>обучения</w:t>
      </w:r>
      <w:proofErr w:type="gramEnd"/>
      <w:r w:rsidRPr="00014697">
        <w:rPr>
          <w:rFonts w:ascii="Times New Roman" w:eastAsia="Times New Roman" w:hAnsi="Times New Roman" w:cs="Times New Roman"/>
          <w:sz w:val="28"/>
          <w:szCs w:val="28"/>
          <w:lang w:eastAsia="ru-RU"/>
        </w:rPr>
        <w:t xml:space="preserve"> по каждой образовательной программе;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4697">
        <w:rPr>
          <w:rFonts w:ascii="Times New Roman" w:eastAsia="Times New Roman" w:hAnsi="Times New Roman" w:cs="Times New Roman"/>
          <w:sz w:val="28"/>
          <w:szCs w:val="28"/>
          <w:lang w:eastAsia="ru-RU"/>
        </w:rPr>
        <w:t>в)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w:t>
      </w:r>
      <w:proofErr w:type="gramEnd"/>
      <w:r w:rsidRPr="00014697">
        <w:rPr>
          <w:rFonts w:ascii="Times New Roman" w:eastAsia="Times New Roman" w:hAnsi="Times New Roman" w:cs="Times New Roman"/>
          <w:sz w:val="28"/>
          <w:szCs w:val="28"/>
          <w:lang w:eastAsia="ru-RU"/>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3.10. Главная страница подраздела "Финансово-хозяйственная деятельность" должна содержать:</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 информацию об объеме образовательной деятельности, финансовое обеспечение которой осуществляется: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за счет бюджетных ассигнований федерального бюджета;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за счет бюджетов субъектов Российской Федерации;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за счет местных бюджетов;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 договорам об оказании платных образовательных услуг;</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б) информацию о поступлении финансовых и материальных средств по итогам финансового года;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в) информацию о расходовании финансовых и материальных средств по итогам финансового года;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proofErr w:type="gramStart"/>
      <w:r w:rsidRPr="00014697">
        <w:rPr>
          <w:rFonts w:ascii="Times New Roman" w:eastAsia="Times New Roman" w:hAnsi="Times New Roman" w:cs="Times New Roman"/>
          <w:sz w:val="28"/>
          <w:szCs w:val="28"/>
          <w:lang w:eastAsia="ru-RU"/>
        </w:rPr>
        <w:t>г) копию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Подпункт 3.11 изменен с 1 сентября 2021 г. - </w:t>
      </w:r>
      <w:hyperlink r:id="rId30" w:anchor="block_1005"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7 мая 2021 г. N 629</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31" w:anchor="/document/0/block/1311"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3.11. </w:t>
      </w:r>
      <w:proofErr w:type="gramStart"/>
      <w:r w:rsidRPr="00014697">
        <w:rPr>
          <w:rFonts w:ascii="Times New Roman" w:eastAsia="Times New Roman" w:hAnsi="Times New Roman" w:cs="Times New Roman"/>
          <w:sz w:val="28"/>
          <w:szCs w:val="28"/>
          <w:lang w:eastAsia="ru-RU"/>
        </w:rPr>
        <w:t>Главная страница подраздела "Вакантные места для приема (перевода) обучающихся" должна содержать информацию о количестве вакантных мест для приема (перевода) обучающихся по каждой реализуемой образовательной программе, по каждой реализуемой специальности, по каждому реализуемому направлению подготовки, по каждой научной специальности, по каждой реализуемой профессии, по имеющимся в образовательной организации бюджетным или иным ассигнованиям, в том числе:</w:t>
      </w:r>
      <w:proofErr w:type="gramEnd"/>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количество вакантных мест для приёма (перевода) за счёт бюджетных ассигнований федерального бюджета;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количество вакантных мест для приёма (перевода) за счёт бюджетных ассигнований бюджетов субъекта Российской Федерации;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количество вакантных мест для приёма (перевода) за счёт бюджетных ассигнований местных бюджетов;</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количество вакантных мест для приёма (перевода) за счёт средств физических и (или) юридических лиц.</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3.12. Главная страница подраздела "Доступная среда" должна содержать информацию о специальных условиях для обучения инвалидов и лиц с ограниченными возможностями здоровья,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специально оборудованных учебных кабинетах;</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объектах для проведения практических занятий, приспособленных для использования инвалидами и лицами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библиотек</w:t>
      </w:r>
      <w:proofErr w:type="gramStart"/>
      <w:r w:rsidRPr="00014697">
        <w:rPr>
          <w:rFonts w:ascii="Times New Roman" w:eastAsia="Times New Roman" w:hAnsi="Times New Roman" w:cs="Times New Roman"/>
          <w:sz w:val="28"/>
          <w:szCs w:val="28"/>
          <w:lang w:eastAsia="ru-RU"/>
        </w:rPr>
        <w:t>е(</w:t>
      </w:r>
      <w:proofErr w:type="gramEnd"/>
      <w:r w:rsidRPr="00014697">
        <w:rPr>
          <w:rFonts w:ascii="Times New Roman" w:eastAsia="Times New Roman" w:hAnsi="Times New Roman" w:cs="Times New Roman"/>
          <w:sz w:val="28"/>
          <w:szCs w:val="28"/>
          <w:lang w:eastAsia="ru-RU"/>
        </w:rPr>
        <w:t>ах), приспособленных для использования инвалидами и лицами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объектах спорта, приспособленных для использования инвалидами и лицами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о средствах обучения и воспитания, приспособленных для использования инвалидами и лицами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обеспечении беспрепятственного доступа в здания 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специальных условиях питания;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специальных условиях охраны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об электронных образовательных ресурсах, к которым обеспечивается доступ инвалидов и лиц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наличии специальных технических средств обучения коллективного и индивидуального пользования;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наличии условий для беспрепятственного доступа в общежитие, интернат;</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3.13. Главная страница подраздела "Международное сотрудничество" должна содержать информацию: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заключенных и планируемых к заключению договорах с иностранными и (или) международными организациями по вопросам образования и науки (при наличии);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о международной аккредитации образовательных программ (при наличии).</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Пункт 3 дополнен подпунктом 3.14 с 1 сентября 2022 г. - </w:t>
      </w:r>
      <w:hyperlink r:id="rId32" w:anchor="block_1002"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12 января 2022 г. N 24</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3.14. Главная страница подраздела "Организация питания в образовательной организации" должна содержать информацию об условиях питания обучающихся, в том числе: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меню ежедневного горячего питания;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информацию о наличии диетического меню в 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перечни юридических лиц и индивидуальных предпринимателей, оказывающих услуги по организации питания в общеобразовательной организации;</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форму обратной связи для </w:t>
      </w:r>
      <w:proofErr w:type="gramStart"/>
      <w:r w:rsidRPr="00014697">
        <w:rPr>
          <w:rFonts w:ascii="Times New Roman" w:eastAsia="Times New Roman" w:hAnsi="Times New Roman" w:cs="Times New Roman"/>
          <w:sz w:val="28"/>
          <w:szCs w:val="28"/>
          <w:lang w:eastAsia="ru-RU"/>
        </w:rPr>
        <w:t>родителей</w:t>
      </w:r>
      <w:proofErr w:type="gramEnd"/>
      <w:r w:rsidRPr="00014697">
        <w:rPr>
          <w:rFonts w:ascii="Times New Roman" w:eastAsia="Times New Roman" w:hAnsi="Times New Roman" w:cs="Times New Roman"/>
          <w:sz w:val="28"/>
          <w:szCs w:val="28"/>
          <w:lang w:eastAsia="ru-RU"/>
        </w:rPr>
        <w:t xml:space="preserve"> обучающихся и ответы на вопросы родителей по питанию.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4. Сайт должен иметь версию для слабовидящих (для инвалидов и лиц с ограниченными возможностями здоровья по зрению).</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5. При размещении информации на Сайте в виде файлов к ним устанавливаются следующие требования:</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обеспечение возможности поиска и копирования фрагментов текста средствами </w:t>
      </w:r>
      <w:proofErr w:type="spellStart"/>
      <w:r w:rsidRPr="00014697">
        <w:rPr>
          <w:rFonts w:ascii="Times New Roman" w:eastAsia="Times New Roman" w:hAnsi="Times New Roman" w:cs="Times New Roman"/>
          <w:sz w:val="28"/>
          <w:szCs w:val="28"/>
          <w:lang w:eastAsia="ru-RU"/>
        </w:rPr>
        <w:t>веб-обозревателя</w:t>
      </w:r>
      <w:proofErr w:type="spellEnd"/>
      <w:r w:rsidRPr="00014697">
        <w:rPr>
          <w:rFonts w:ascii="Times New Roman" w:eastAsia="Times New Roman" w:hAnsi="Times New Roman" w:cs="Times New Roman"/>
          <w:sz w:val="28"/>
          <w:szCs w:val="28"/>
          <w:lang w:eastAsia="ru-RU"/>
        </w:rPr>
        <w:t xml:space="preserve"> ("гипертекстовый формат");</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обеспечение возможности их сохранения на технических средствах пользователей и </w:t>
      </w:r>
      <w:proofErr w:type="gramStart"/>
      <w:r w:rsidRPr="00014697">
        <w:rPr>
          <w:rFonts w:ascii="Times New Roman" w:eastAsia="Times New Roman" w:hAnsi="Times New Roman" w:cs="Times New Roman"/>
          <w:sz w:val="28"/>
          <w:szCs w:val="28"/>
          <w:lang w:eastAsia="ru-RU"/>
        </w:rPr>
        <w:t>допускающем</w:t>
      </w:r>
      <w:proofErr w:type="gramEnd"/>
      <w:r w:rsidRPr="00014697">
        <w:rPr>
          <w:rFonts w:ascii="Times New Roman" w:eastAsia="Times New Roman" w:hAnsi="Times New Roman" w:cs="Times New Roman"/>
          <w:sz w:val="28"/>
          <w:szCs w:val="28"/>
          <w:lang w:eastAsia="ru-RU"/>
        </w:rPr>
        <w:t xml:space="preserve"> после сохранения возможность поиска и копирования произвольного фрагмента текста средствами соответствующей программы для просмотра ("документ в электронной форме").</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Документы, самостоятельно разрабатываемые и утверждаемые образовательной организацией, могут дополнительно размещаться в графическом формате в виде графических образов их оригиналов ("графический формат").</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Форматы размещенной на Сайте информации должны:</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а) обеспечивать свободный доступ пользователей к информации, размещенной на Сайте, на основе общедоступного программного обеспечения. </w:t>
      </w:r>
      <w:proofErr w:type="gramStart"/>
      <w:r w:rsidRPr="00014697">
        <w:rPr>
          <w:rFonts w:ascii="Times New Roman" w:eastAsia="Times New Roman" w:hAnsi="Times New Roman" w:cs="Times New Roman"/>
          <w:sz w:val="28"/>
          <w:szCs w:val="28"/>
          <w:lang w:eastAsia="ru-RU"/>
        </w:rPr>
        <w:t xml:space="preserve">Пользование информацией, размещенной на Сайте, не может быть обусловлено требованием использования пользователями информацией определенных </w:t>
      </w:r>
      <w:proofErr w:type="spellStart"/>
      <w:r w:rsidRPr="00014697">
        <w:rPr>
          <w:rFonts w:ascii="Times New Roman" w:eastAsia="Times New Roman" w:hAnsi="Times New Roman" w:cs="Times New Roman"/>
          <w:sz w:val="28"/>
          <w:szCs w:val="28"/>
          <w:lang w:eastAsia="ru-RU"/>
        </w:rPr>
        <w:t>веб-обозревателей</w:t>
      </w:r>
      <w:proofErr w:type="spellEnd"/>
      <w:r w:rsidRPr="00014697">
        <w:rPr>
          <w:rFonts w:ascii="Times New Roman" w:eastAsia="Times New Roman" w:hAnsi="Times New Roman" w:cs="Times New Roman"/>
          <w:sz w:val="28"/>
          <w:szCs w:val="28"/>
          <w:lang w:eastAsia="ru-RU"/>
        </w:rPr>
        <w:t xml:space="preserve"> или установки на технические средства пользователей информацией программного обеспечения, специально созданного для доступа к информации, размещенной на Сайте;</w:t>
      </w:r>
      <w:proofErr w:type="gramEnd"/>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xml:space="preserve">б) обеспечивать пользователю информацией возможность навигации, поиска и использования текстовой информации, размещенной на Сайте, при выключенной функции отображения графических элементов страниц в </w:t>
      </w:r>
      <w:proofErr w:type="spellStart"/>
      <w:r w:rsidRPr="00014697">
        <w:rPr>
          <w:rFonts w:ascii="Times New Roman" w:eastAsia="Times New Roman" w:hAnsi="Times New Roman" w:cs="Times New Roman"/>
          <w:sz w:val="28"/>
          <w:szCs w:val="28"/>
          <w:lang w:eastAsia="ru-RU"/>
        </w:rPr>
        <w:t>веб-обозревателе</w:t>
      </w:r>
      <w:proofErr w:type="spell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6. Все файлы, ссылки на которые размещены на страницах соответствующего раздела, должны удовлетворять следующим условиям:</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а) 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lastRenderedPageBreak/>
        <w:t xml:space="preserve">б) сканирование документа (если производилось сканирование бумажного документа) должно быть выполнено с разрешением не менее 100 </w:t>
      </w:r>
      <w:proofErr w:type="spellStart"/>
      <w:r w:rsidRPr="00014697">
        <w:rPr>
          <w:rFonts w:ascii="Times New Roman" w:eastAsia="Times New Roman" w:hAnsi="Times New Roman" w:cs="Times New Roman"/>
          <w:sz w:val="28"/>
          <w:szCs w:val="28"/>
          <w:lang w:eastAsia="ru-RU"/>
        </w:rPr>
        <w:t>dpi</w:t>
      </w:r>
      <w:proofErr w:type="spellEnd"/>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24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в) отсканированный текст (если производилось сканирование бумажного документа) в электронной копии документа должен быть читаемым;</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г) электронные документы, подписанные электронной подписью, должны соответствовать условиям </w:t>
      </w:r>
      <w:hyperlink r:id="rId33" w:anchor="block_6" w:history="1">
        <w:r w:rsidRPr="00014697">
          <w:rPr>
            <w:rFonts w:ascii="Times New Roman" w:eastAsia="Times New Roman" w:hAnsi="Times New Roman" w:cs="Times New Roman"/>
            <w:sz w:val="28"/>
            <w:szCs w:val="28"/>
            <w:lang w:eastAsia="ru-RU"/>
          </w:rPr>
          <w:t>статьи 6</w:t>
        </w:r>
      </w:hyperlink>
      <w:r w:rsidRPr="00014697">
        <w:rPr>
          <w:rFonts w:ascii="Times New Roman" w:eastAsia="Times New Roman" w:hAnsi="Times New Roman" w:cs="Times New Roman"/>
          <w:sz w:val="28"/>
          <w:szCs w:val="28"/>
          <w:lang w:eastAsia="ru-RU"/>
        </w:rPr>
        <w:t> Федерального закона от 6 апреля 2011 г. N 63-ФЗ "Об электронной подписи"</w:t>
      </w:r>
      <w:r w:rsidRPr="00014697">
        <w:rPr>
          <w:rFonts w:ascii="Times New Roman" w:eastAsia="Times New Roman" w:hAnsi="Times New Roman" w:cs="Times New Roman"/>
          <w:sz w:val="28"/>
          <w:szCs w:val="28"/>
          <w:vertAlign w:val="superscript"/>
          <w:lang w:eastAsia="ru-RU"/>
        </w:rPr>
        <w:t> </w:t>
      </w:r>
      <w:hyperlink r:id="rId34" w:anchor="block_4444" w:history="1">
        <w:r w:rsidRPr="00014697">
          <w:rPr>
            <w:rFonts w:ascii="Times New Roman" w:eastAsia="Times New Roman" w:hAnsi="Times New Roman" w:cs="Times New Roman"/>
            <w:sz w:val="28"/>
            <w:szCs w:val="28"/>
            <w:vertAlign w:val="superscript"/>
            <w:lang w:eastAsia="ru-RU"/>
          </w:rPr>
          <w:t>4</w:t>
        </w:r>
      </w:hyperlink>
      <w:r w:rsidRPr="00014697">
        <w:rPr>
          <w:rFonts w:ascii="Times New Roman" w:eastAsia="Times New Roman" w:hAnsi="Times New Roman" w:cs="Times New Roman"/>
          <w:sz w:val="28"/>
          <w:szCs w:val="28"/>
          <w:lang w:eastAsia="ru-RU"/>
        </w:rPr>
        <w:t> для их признания равнозначными документам на бумажном носителе, подписанным собственноручной подписью.</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Пункт 7 изменен с 1 сентября 2022 г. - </w:t>
      </w:r>
      <w:hyperlink r:id="rId35" w:anchor="block_1003"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12 января 2022 г. N 24</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36" w:anchor="/document/0/block/1007"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7. Информация, указанная в </w:t>
      </w:r>
      <w:hyperlink r:id="rId37" w:anchor="block_1031" w:history="1">
        <w:r w:rsidRPr="00014697">
          <w:rPr>
            <w:rFonts w:ascii="Times New Roman" w:eastAsia="Times New Roman" w:hAnsi="Times New Roman" w:cs="Times New Roman"/>
            <w:sz w:val="28"/>
            <w:szCs w:val="28"/>
            <w:lang w:eastAsia="ru-RU"/>
          </w:rPr>
          <w:t>подпунктах 3.1 - 3.14 пункта 3</w:t>
        </w:r>
      </w:hyperlink>
      <w:r w:rsidRPr="00014697">
        <w:rPr>
          <w:rFonts w:ascii="Times New Roman" w:eastAsia="Times New Roman" w:hAnsi="Times New Roman" w:cs="Times New Roman"/>
          <w:sz w:val="28"/>
          <w:szCs w:val="28"/>
          <w:lang w:eastAsia="ru-RU"/>
        </w:rPr>
        <w:t>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014697" w:rsidRPr="00014697" w:rsidRDefault="00014697" w:rsidP="00014697">
      <w:pPr>
        <w:shd w:val="clear" w:color="auto" w:fill="F0E9D3"/>
        <w:spacing w:after="0" w:line="264" w:lineRule="atLeast"/>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Пункт 8 изменен с 1 сентября 2022 г. - </w:t>
      </w:r>
      <w:hyperlink r:id="rId38" w:anchor="block_1003" w:history="1">
        <w:r w:rsidRPr="00014697">
          <w:rPr>
            <w:rFonts w:ascii="Times New Roman" w:eastAsia="Times New Roman" w:hAnsi="Times New Roman" w:cs="Times New Roman"/>
            <w:sz w:val="28"/>
            <w:szCs w:val="28"/>
            <w:lang w:eastAsia="ru-RU"/>
          </w:rPr>
          <w:t>Приказ</w:t>
        </w:r>
      </w:hyperlink>
      <w:r w:rsidRPr="00014697">
        <w:rPr>
          <w:rFonts w:ascii="Times New Roman" w:eastAsia="Times New Roman" w:hAnsi="Times New Roman" w:cs="Times New Roman"/>
          <w:sz w:val="28"/>
          <w:szCs w:val="28"/>
          <w:lang w:eastAsia="ru-RU"/>
        </w:rPr>
        <w:t> </w:t>
      </w:r>
      <w:proofErr w:type="spellStart"/>
      <w:r w:rsidRPr="00014697">
        <w:rPr>
          <w:rFonts w:ascii="Times New Roman" w:eastAsia="Times New Roman" w:hAnsi="Times New Roman" w:cs="Times New Roman"/>
          <w:sz w:val="28"/>
          <w:szCs w:val="28"/>
          <w:lang w:eastAsia="ru-RU"/>
        </w:rPr>
        <w:t>Рособрнадзора</w:t>
      </w:r>
      <w:proofErr w:type="spellEnd"/>
      <w:r w:rsidRPr="00014697">
        <w:rPr>
          <w:rFonts w:ascii="Times New Roman" w:eastAsia="Times New Roman" w:hAnsi="Times New Roman" w:cs="Times New Roman"/>
          <w:sz w:val="28"/>
          <w:szCs w:val="28"/>
          <w:lang w:eastAsia="ru-RU"/>
        </w:rPr>
        <w:t xml:space="preserve"> от 12 января 2022 г. N 24</w:t>
      </w:r>
    </w:p>
    <w:p w:rsidR="00014697" w:rsidRPr="00014697" w:rsidRDefault="00014697" w:rsidP="00014697">
      <w:pPr>
        <w:shd w:val="clear" w:color="auto" w:fill="F0E9D3"/>
        <w:spacing w:line="264" w:lineRule="atLeast"/>
        <w:jc w:val="both"/>
        <w:rPr>
          <w:rFonts w:ascii="Times New Roman" w:eastAsia="Times New Roman" w:hAnsi="Times New Roman" w:cs="Times New Roman"/>
          <w:sz w:val="28"/>
          <w:szCs w:val="28"/>
          <w:lang w:eastAsia="ru-RU"/>
        </w:rPr>
      </w:pPr>
      <w:hyperlink r:id="rId39" w:anchor="/document/0/block/1008" w:history="1">
        <w:r w:rsidRPr="00014697">
          <w:rPr>
            <w:rFonts w:ascii="Times New Roman" w:eastAsia="Times New Roman" w:hAnsi="Times New Roman" w:cs="Times New Roman"/>
            <w:sz w:val="28"/>
            <w:szCs w:val="28"/>
            <w:lang w:eastAsia="ru-RU"/>
          </w:rPr>
          <w:t>См. предыдущую редакцию</w:t>
        </w:r>
      </w:hyperlink>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8. Все страницы официального Сайта, содержащие сведения, указанные в </w:t>
      </w:r>
      <w:hyperlink r:id="rId40" w:anchor="block_1031" w:history="1">
        <w:r w:rsidRPr="00014697">
          <w:rPr>
            <w:rFonts w:ascii="Times New Roman" w:eastAsia="Times New Roman" w:hAnsi="Times New Roman" w:cs="Times New Roman"/>
            <w:sz w:val="28"/>
            <w:szCs w:val="28"/>
            <w:lang w:eastAsia="ru-RU"/>
          </w:rPr>
          <w:t>подпунктах 3.1 - 3.14 пункта 3</w:t>
        </w:r>
      </w:hyperlink>
      <w:r w:rsidRPr="00014697">
        <w:rPr>
          <w:rFonts w:ascii="Times New Roman" w:eastAsia="Times New Roman" w:hAnsi="Times New Roman" w:cs="Times New Roman"/>
          <w:sz w:val="28"/>
          <w:szCs w:val="28"/>
          <w:lang w:eastAsia="ru-RU"/>
        </w:rPr>
        <w:t>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 </w:t>
      </w:r>
    </w:p>
    <w:p w:rsidR="00014697" w:rsidRPr="00014697" w:rsidRDefault="00014697" w:rsidP="000146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lang w:eastAsia="ru-RU"/>
        </w:rPr>
        <w:t>------------------------------</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vertAlign w:val="superscript"/>
          <w:lang w:eastAsia="ru-RU"/>
        </w:rPr>
        <w:t>1</w:t>
      </w:r>
      <w:r w:rsidRPr="00014697">
        <w:rPr>
          <w:rFonts w:ascii="Times New Roman" w:eastAsia="Times New Roman" w:hAnsi="Times New Roman" w:cs="Times New Roman"/>
          <w:sz w:val="28"/>
          <w:szCs w:val="28"/>
          <w:lang w:eastAsia="ru-RU"/>
        </w:rPr>
        <w:t> Собрание законодательства Российской Федерации, 2012, N 53, ст. 7598; 2019, N 52, ст. 7796.</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vertAlign w:val="superscript"/>
          <w:lang w:eastAsia="ru-RU"/>
        </w:rPr>
        <w:t>2</w:t>
      </w:r>
      <w:hyperlink r:id="rId41" w:anchor="block_108365" w:history="1">
        <w:r w:rsidRPr="00014697">
          <w:rPr>
            <w:rFonts w:ascii="Times New Roman" w:eastAsia="Times New Roman" w:hAnsi="Times New Roman" w:cs="Times New Roman"/>
            <w:sz w:val="28"/>
            <w:szCs w:val="28"/>
            <w:lang w:eastAsia="ru-RU"/>
          </w:rPr>
          <w:t>Пункт 6 части 2 статьи 29</w:t>
        </w:r>
      </w:hyperlink>
      <w:r w:rsidRPr="00014697">
        <w:rPr>
          <w:rFonts w:ascii="Times New Roman" w:eastAsia="Times New Roman" w:hAnsi="Times New Roman" w:cs="Times New Roman"/>
          <w:sz w:val="28"/>
          <w:szCs w:val="28"/>
          <w:lang w:eastAsia="ru-RU"/>
        </w:rPr>
        <w:t> Федерального закона от 29 декабря 2012 г. N 273-ФЗ "Об образовании в Российской Федерации".</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vertAlign w:val="superscript"/>
          <w:lang w:eastAsia="ru-RU"/>
        </w:rPr>
        <w:t>3</w:t>
      </w:r>
      <w:r w:rsidRPr="00014697">
        <w:rPr>
          <w:rFonts w:ascii="Times New Roman" w:eastAsia="Times New Roman" w:hAnsi="Times New Roman" w:cs="Times New Roman"/>
          <w:sz w:val="28"/>
          <w:szCs w:val="28"/>
          <w:lang w:eastAsia="ru-RU"/>
        </w:rPr>
        <w:t> Собрание законодательства Российской Федерации, 2011, N 15, ст. 2036; 2020, N 24, ст. 3755.</w:t>
      </w:r>
    </w:p>
    <w:p w:rsidR="00014697" w:rsidRPr="00014697" w:rsidRDefault="00014697" w:rsidP="00014697">
      <w:pPr>
        <w:shd w:val="clear" w:color="auto" w:fill="FFFFFF"/>
        <w:spacing w:after="0" w:line="240" w:lineRule="auto"/>
        <w:jc w:val="both"/>
        <w:rPr>
          <w:rFonts w:ascii="Times New Roman" w:eastAsia="Times New Roman" w:hAnsi="Times New Roman" w:cs="Times New Roman"/>
          <w:sz w:val="28"/>
          <w:szCs w:val="28"/>
          <w:lang w:eastAsia="ru-RU"/>
        </w:rPr>
      </w:pPr>
      <w:r w:rsidRPr="00014697">
        <w:rPr>
          <w:rFonts w:ascii="Times New Roman" w:eastAsia="Times New Roman" w:hAnsi="Times New Roman" w:cs="Times New Roman"/>
          <w:sz w:val="28"/>
          <w:szCs w:val="28"/>
          <w:vertAlign w:val="superscript"/>
          <w:lang w:eastAsia="ru-RU"/>
        </w:rPr>
        <w:t>4</w:t>
      </w:r>
      <w:r w:rsidRPr="00014697">
        <w:rPr>
          <w:rFonts w:ascii="Times New Roman" w:eastAsia="Times New Roman" w:hAnsi="Times New Roman" w:cs="Times New Roman"/>
          <w:sz w:val="28"/>
          <w:szCs w:val="28"/>
          <w:lang w:eastAsia="ru-RU"/>
        </w:rPr>
        <w:t> Собрание законодательства Российской Федерации, 2011, N 15, ст. 2036; 2019, N 52, ст. 7794.</w:t>
      </w:r>
    </w:p>
    <w:p w:rsidR="00014697" w:rsidRPr="00014697" w:rsidRDefault="00014697" w:rsidP="00014697">
      <w:pPr>
        <w:shd w:val="clear" w:color="auto" w:fill="FFFFFF"/>
        <w:spacing w:after="0" w:line="240" w:lineRule="auto"/>
        <w:rPr>
          <w:rFonts w:ascii="Times New Roman" w:eastAsia="Times New Roman" w:hAnsi="Times New Roman" w:cs="Times New Roman"/>
          <w:color w:val="22272F"/>
          <w:sz w:val="18"/>
          <w:szCs w:val="18"/>
          <w:lang w:eastAsia="ru-RU"/>
        </w:rPr>
      </w:pPr>
      <w:r w:rsidRPr="00014697">
        <w:rPr>
          <w:rFonts w:ascii="Times New Roman" w:eastAsia="Times New Roman" w:hAnsi="Times New Roman" w:cs="Times New Roman"/>
          <w:color w:val="22272F"/>
          <w:sz w:val="18"/>
          <w:szCs w:val="18"/>
          <w:lang w:eastAsia="ru-RU"/>
        </w:rPr>
        <w:t> </w:t>
      </w:r>
    </w:p>
    <w:p w:rsidR="001648FF" w:rsidRDefault="001648FF"/>
    <w:sectPr w:rsidR="001648FF" w:rsidSect="001648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4697"/>
    <w:rsid w:val="00014697"/>
    <w:rsid w:val="00081B2F"/>
    <w:rsid w:val="001648FF"/>
    <w:rsid w:val="00824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8FF"/>
  </w:style>
  <w:style w:type="paragraph" w:styleId="1">
    <w:name w:val="heading 1"/>
    <w:basedOn w:val="a"/>
    <w:link w:val="10"/>
    <w:uiPriority w:val="9"/>
    <w:qFormat/>
    <w:rsid w:val="000146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0146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469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014697"/>
    <w:rPr>
      <w:rFonts w:ascii="Times New Roman" w:eastAsia="Times New Roman" w:hAnsi="Times New Roman" w:cs="Times New Roman"/>
      <w:b/>
      <w:bCs/>
      <w:sz w:val="24"/>
      <w:szCs w:val="24"/>
      <w:lang w:eastAsia="ru-RU"/>
    </w:rPr>
  </w:style>
  <w:style w:type="paragraph" w:customStyle="1" w:styleId="s3">
    <w:name w:val="s_3"/>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14697"/>
    <w:rPr>
      <w:color w:val="0000FF"/>
      <w:u w:val="single"/>
    </w:rPr>
  </w:style>
  <w:style w:type="paragraph" w:customStyle="1" w:styleId="s16">
    <w:name w:val="s_16"/>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14697"/>
  </w:style>
  <w:style w:type="paragraph" w:customStyle="1" w:styleId="s22">
    <w:name w:val="s_22"/>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14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14697"/>
    <w:rPr>
      <w:rFonts w:ascii="Courier New" w:eastAsia="Times New Roman" w:hAnsi="Courier New" w:cs="Courier New"/>
      <w:sz w:val="20"/>
      <w:szCs w:val="20"/>
      <w:lang w:eastAsia="ru-RU"/>
    </w:rPr>
  </w:style>
  <w:style w:type="paragraph" w:customStyle="1" w:styleId="s91">
    <w:name w:val="s_91"/>
    <w:basedOn w:val="a"/>
    <w:rsid w:val="000146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74933453">
      <w:bodyDiv w:val="1"/>
      <w:marLeft w:val="0"/>
      <w:marRight w:val="0"/>
      <w:marTop w:val="0"/>
      <w:marBottom w:val="0"/>
      <w:divBdr>
        <w:top w:val="none" w:sz="0" w:space="0" w:color="auto"/>
        <w:left w:val="none" w:sz="0" w:space="0" w:color="auto"/>
        <w:bottom w:val="none" w:sz="0" w:space="0" w:color="auto"/>
        <w:right w:val="none" w:sz="0" w:space="0" w:color="auto"/>
      </w:divBdr>
      <w:divsChild>
        <w:div w:id="844053314">
          <w:marLeft w:val="0"/>
          <w:marRight w:val="0"/>
          <w:marTop w:val="0"/>
          <w:marBottom w:val="0"/>
          <w:divBdr>
            <w:top w:val="none" w:sz="0" w:space="0" w:color="auto"/>
            <w:left w:val="none" w:sz="0" w:space="0" w:color="auto"/>
            <w:bottom w:val="none" w:sz="0" w:space="0" w:color="auto"/>
            <w:right w:val="none" w:sz="0" w:space="0" w:color="auto"/>
          </w:divBdr>
          <w:divsChild>
            <w:div w:id="90636709">
              <w:marLeft w:val="0"/>
              <w:marRight w:val="0"/>
              <w:marTop w:val="0"/>
              <w:marBottom w:val="0"/>
              <w:divBdr>
                <w:top w:val="none" w:sz="0" w:space="0" w:color="auto"/>
                <w:left w:val="none" w:sz="0" w:space="0" w:color="auto"/>
                <w:bottom w:val="none" w:sz="0" w:space="0" w:color="auto"/>
                <w:right w:val="none" w:sz="0" w:space="0" w:color="auto"/>
              </w:divBdr>
              <w:divsChild>
                <w:div w:id="754598269">
                  <w:marLeft w:val="0"/>
                  <w:marRight w:val="0"/>
                  <w:marTop w:val="0"/>
                  <w:marBottom w:val="0"/>
                  <w:divBdr>
                    <w:top w:val="none" w:sz="0" w:space="0" w:color="auto"/>
                    <w:left w:val="none" w:sz="0" w:space="0" w:color="auto"/>
                    <w:bottom w:val="none" w:sz="0" w:space="0" w:color="auto"/>
                    <w:right w:val="none" w:sz="0" w:space="0" w:color="auto"/>
                  </w:divBdr>
                </w:div>
                <w:div w:id="1944721822">
                  <w:marLeft w:val="0"/>
                  <w:marRight w:val="0"/>
                  <w:marTop w:val="0"/>
                  <w:marBottom w:val="0"/>
                  <w:divBdr>
                    <w:top w:val="none" w:sz="0" w:space="0" w:color="auto"/>
                    <w:left w:val="none" w:sz="0" w:space="0" w:color="auto"/>
                    <w:bottom w:val="none" w:sz="0" w:space="0" w:color="auto"/>
                    <w:right w:val="none" w:sz="0" w:space="0" w:color="auto"/>
                  </w:divBdr>
                </w:div>
                <w:div w:id="1592002712">
                  <w:marLeft w:val="0"/>
                  <w:marRight w:val="0"/>
                  <w:marTop w:val="0"/>
                  <w:marBottom w:val="0"/>
                  <w:divBdr>
                    <w:top w:val="none" w:sz="0" w:space="0" w:color="auto"/>
                    <w:left w:val="none" w:sz="0" w:space="0" w:color="auto"/>
                    <w:bottom w:val="none" w:sz="0" w:space="0" w:color="auto"/>
                    <w:right w:val="none" w:sz="0" w:space="0" w:color="auto"/>
                  </w:divBdr>
                </w:div>
                <w:div w:id="719012392">
                  <w:marLeft w:val="0"/>
                  <w:marRight w:val="0"/>
                  <w:marTop w:val="0"/>
                  <w:marBottom w:val="0"/>
                  <w:divBdr>
                    <w:top w:val="none" w:sz="0" w:space="0" w:color="auto"/>
                    <w:left w:val="none" w:sz="0" w:space="0" w:color="auto"/>
                    <w:bottom w:val="none" w:sz="0" w:space="0" w:color="auto"/>
                    <w:right w:val="none" w:sz="0" w:space="0" w:color="auto"/>
                  </w:divBdr>
                  <w:divsChild>
                    <w:div w:id="878391985">
                      <w:marLeft w:val="0"/>
                      <w:marRight w:val="0"/>
                      <w:marTop w:val="0"/>
                      <w:marBottom w:val="0"/>
                      <w:divBdr>
                        <w:top w:val="none" w:sz="0" w:space="0" w:color="auto"/>
                        <w:left w:val="none" w:sz="0" w:space="0" w:color="auto"/>
                        <w:bottom w:val="none" w:sz="0" w:space="0" w:color="auto"/>
                        <w:right w:val="none" w:sz="0" w:space="0" w:color="auto"/>
                      </w:divBdr>
                    </w:div>
                    <w:div w:id="910581795">
                      <w:marLeft w:val="0"/>
                      <w:marRight w:val="0"/>
                      <w:marTop w:val="0"/>
                      <w:marBottom w:val="0"/>
                      <w:divBdr>
                        <w:top w:val="none" w:sz="0" w:space="0" w:color="auto"/>
                        <w:left w:val="none" w:sz="0" w:space="0" w:color="auto"/>
                        <w:bottom w:val="none" w:sz="0" w:space="0" w:color="auto"/>
                        <w:right w:val="none" w:sz="0" w:space="0" w:color="auto"/>
                      </w:divBdr>
                    </w:div>
                    <w:div w:id="1425615113">
                      <w:marLeft w:val="0"/>
                      <w:marRight w:val="0"/>
                      <w:marTop w:val="0"/>
                      <w:marBottom w:val="0"/>
                      <w:divBdr>
                        <w:top w:val="none" w:sz="0" w:space="0" w:color="auto"/>
                        <w:left w:val="none" w:sz="0" w:space="0" w:color="auto"/>
                        <w:bottom w:val="none" w:sz="0" w:space="0" w:color="auto"/>
                        <w:right w:val="none" w:sz="0" w:space="0" w:color="auto"/>
                      </w:divBdr>
                    </w:div>
                    <w:div w:id="868757844">
                      <w:marLeft w:val="0"/>
                      <w:marRight w:val="0"/>
                      <w:marTop w:val="0"/>
                      <w:marBottom w:val="0"/>
                      <w:divBdr>
                        <w:top w:val="none" w:sz="0" w:space="0" w:color="auto"/>
                        <w:left w:val="none" w:sz="0" w:space="0" w:color="auto"/>
                        <w:bottom w:val="none" w:sz="0" w:space="0" w:color="auto"/>
                        <w:right w:val="none" w:sz="0" w:space="0" w:color="auto"/>
                      </w:divBdr>
                      <w:divsChild>
                        <w:div w:id="1316569775">
                          <w:marLeft w:val="0"/>
                          <w:marRight w:val="0"/>
                          <w:marTop w:val="0"/>
                          <w:marBottom w:val="240"/>
                          <w:divBdr>
                            <w:top w:val="none" w:sz="0" w:space="0" w:color="auto"/>
                            <w:left w:val="none" w:sz="0" w:space="0" w:color="auto"/>
                            <w:bottom w:val="none" w:sz="0" w:space="0" w:color="auto"/>
                            <w:right w:val="none" w:sz="0" w:space="0" w:color="auto"/>
                          </w:divBdr>
                        </w:div>
                        <w:div w:id="671102876">
                          <w:marLeft w:val="0"/>
                          <w:marRight w:val="0"/>
                          <w:marTop w:val="0"/>
                          <w:marBottom w:val="0"/>
                          <w:divBdr>
                            <w:top w:val="none" w:sz="0" w:space="0" w:color="auto"/>
                            <w:left w:val="none" w:sz="0" w:space="0" w:color="auto"/>
                            <w:bottom w:val="none" w:sz="0" w:space="0" w:color="auto"/>
                            <w:right w:val="none" w:sz="0" w:space="0" w:color="auto"/>
                          </w:divBdr>
                          <w:divsChild>
                            <w:div w:id="1033923929">
                              <w:marLeft w:val="0"/>
                              <w:marRight w:val="0"/>
                              <w:marTop w:val="0"/>
                              <w:marBottom w:val="240"/>
                              <w:divBdr>
                                <w:top w:val="none" w:sz="0" w:space="0" w:color="auto"/>
                                <w:left w:val="none" w:sz="0" w:space="0" w:color="auto"/>
                                <w:bottom w:val="none" w:sz="0" w:space="0" w:color="auto"/>
                                <w:right w:val="none" w:sz="0" w:space="0" w:color="auto"/>
                              </w:divBdr>
                            </w:div>
                          </w:divsChild>
                        </w:div>
                        <w:div w:id="1232160347">
                          <w:marLeft w:val="0"/>
                          <w:marRight w:val="0"/>
                          <w:marTop w:val="0"/>
                          <w:marBottom w:val="0"/>
                          <w:divBdr>
                            <w:top w:val="none" w:sz="0" w:space="0" w:color="auto"/>
                            <w:left w:val="none" w:sz="0" w:space="0" w:color="auto"/>
                            <w:bottom w:val="none" w:sz="0" w:space="0" w:color="auto"/>
                            <w:right w:val="none" w:sz="0" w:space="0" w:color="auto"/>
                          </w:divBdr>
                          <w:divsChild>
                            <w:div w:id="1793400189">
                              <w:marLeft w:val="0"/>
                              <w:marRight w:val="0"/>
                              <w:marTop w:val="0"/>
                              <w:marBottom w:val="240"/>
                              <w:divBdr>
                                <w:top w:val="none" w:sz="0" w:space="0" w:color="auto"/>
                                <w:left w:val="none" w:sz="0" w:space="0" w:color="auto"/>
                                <w:bottom w:val="none" w:sz="0" w:space="0" w:color="auto"/>
                                <w:right w:val="none" w:sz="0" w:space="0" w:color="auto"/>
                              </w:divBdr>
                            </w:div>
                          </w:divsChild>
                        </w:div>
                        <w:div w:id="619412923">
                          <w:marLeft w:val="0"/>
                          <w:marRight w:val="0"/>
                          <w:marTop w:val="0"/>
                          <w:marBottom w:val="0"/>
                          <w:divBdr>
                            <w:top w:val="none" w:sz="0" w:space="0" w:color="auto"/>
                            <w:left w:val="none" w:sz="0" w:space="0" w:color="auto"/>
                            <w:bottom w:val="none" w:sz="0" w:space="0" w:color="auto"/>
                            <w:right w:val="none" w:sz="0" w:space="0" w:color="auto"/>
                          </w:divBdr>
                        </w:div>
                        <w:div w:id="878392159">
                          <w:marLeft w:val="0"/>
                          <w:marRight w:val="0"/>
                          <w:marTop w:val="0"/>
                          <w:marBottom w:val="0"/>
                          <w:divBdr>
                            <w:top w:val="none" w:sz="0" w:space="0" w:color="auto"/>
                            <w:left w:val="none" w:sz="0" w:space="0" w:color="auto"/>
                            <w:bottom w:val="none" w:sz="0" w:space="0" w:color="auto"/>
                            <w:right w:val="none" w:sz="0" w:space="0" w:color="auto"/>
                          </w:divBdr>
                          <w:divsChild>
                            <w:div w:id="245699045">
                              <w:marLeft w:val="0"/>
                              <w:marRight w:val="0"/>
                              <w:marTop w:val="0"/>
                              <w:marBottom w:val="0"/>
                              <w:divBdr>
                                <w:top w:val="none" w:sz="0" w:space="0" w:color="auto"/>
                                <w:left w:val="none" w:sz="0" w:space="0" w:color="auto"/>
                                <w:bottom w:val="none" w:sz="0" w:space="0" w:color="auto"/>
                                <w:right w:val="none" w:sz="0" w:space="0" w:color="auto"/>
                              </w:divBdr>
                            </w:div>
                            <w:div w:id="728457929">
                              <w:marLeft w:val="0"/>
                              <w:marRight w:val="0"/>
                              <w:marTop w:val="0"/>
                              <w:marBottom w:val="0"/>
                              <w:divBdr>
                                <w:top w:val="none" w:sz="0" w:space="0" w:color="auto"/>
                                <w:left w:val="none" w:sz="0" w:space="0" w:color="auto"/>
                                <w:bottom w:val="none" w:sz="0" w:space="0" w:color="auto"/>
                                <w:right w:val="none" w:sz="0" w:space="0" w:color="auto"/>
                              </w:divBdr>
                              <w:divsChild>
                                <w:div w:id="102040397">
                                  <w:marLeft w:val="0"/>
                                  <w:marRight w:val="0"/>
                                  <w:marTop w:val="0"/>
                                  <w:marBottom w:val="240"/>
                                  <w:divBdr>
                                    <w:top w:val="none" w:sz="0" w:space="0" w:color="auto"/>
                                    <w:left w:val="none" w:sz="0" w:space="0" w:color="auto"/>
                                    <w:bottom w:val="none" w:sz="0" w:space="0" w:color="auto"/>
                                    <w:right w:val="none" w:sz="0" w:space="0" w:color="auto"/>
                                  </w:divBdr>
                                </w:div>
                              </w:divsChild>
                            </w:div>
                            <w:div w:id="1472359988">
                              <w:marLeft w:val="0"/>
                              <w:marRight w:val="0"/>
                              <w:marTop w:val="0"/>
                              <w:marBottom w:val="0"/>
                              <w:divBdr>
                                <w:top w:val="none" w:sz="0" w:space="0" w:color="auto"/>
                                <w:left w:val="none" w:sz="0" w:space="0" w:color="auto"/>
                                <w:bottom w:val="none" w:sz="0" w:space="0" w:color="auto"/>
                                <w:right w:val="none" w:sz="0" w:space="0" w:color="auto"/>
                              </w:divBdr>
                              <w:divsChild>
                                <w:div w:id="1417096571">
                                  <w:marLeft w:val="0"/>
                                  <w:marRight w:val="0"/>
                                  <w:marTop w:val="0"/>
                                  <w:marBottom w:val="240"/>
                                  <w:divBdr>
                                    <w:top w:val="none" w:sz="0" w:space="0" w:color="auto"/>
                                    <w:left w:val="none" w:sz="0" w:space="0" w:color="auto"/>
                                    <w:bottom w:val="none" w:sz="0" w:space="0" w:color="auto"/>
                                    <w:right w:val="none" w:sz="0" w:space="0" w:color="auto"/>
                                  </w:divBdr>
                                </w:div>
                              </w:divsChild>
                            </w:div>
                            <w:div w:id="2002347794">
                              <w:marLeft w:val="0"/>
                              <w:marRight w:val="0"/>
                              <w:marTop w:val="0"/>
                              <w:marBottom w:val="0"/>
                              <w:divBdr>
                                <w:top w:val="none" w:sz="0" w:space="0" w:color="auto"/>
                                <w:left w:val="none" w:sz="0" w:space="0" w:color="auto"/>
                                <w:bottom w:val="none" w:sz="0" w:space="0" w:color="auto"/>
                                <w:right w:val="none" w:sz="0" w:space="0" w:color="auto"/>
                              </w:divBdr>
                            </w:div>
                          </w:divsChild>
                        </w:div>
                        <w:div w:id="1270315427">
                          <w:marLeft w:val="0"/>
                          <w:marRight w:val="0"/>
                          <w:marTop w:val="0"/>
                          <w:marBottom w:val="0"/>
                          <w:divBdr>
                            <w:top w:val="none" w:sz="0" w:space="0" w:color="auto"/>
                            <w:left w:val="none" w:sz="0" w:space="0" w:color="auto"/>
                            <w:bottom w:val="none" w:sz="0" w:space="0" w:color="auto"/>
                            <w:right w:val="none" w:sz="0" w:space="0" w:color="auto"/>
                          </w:divBdr>
                          <w:divsChild>
                            <w:div w:id="1789273219">
                              <w:marLeft w:val="0"/>
                              <w:marRight w:val="0"/>
                              <w:marTop w:val="0"/>
                              <w:marBottom w:val="240"/>
                              <w:divBdr>
                                <w:top w:val="none" w:sz="0" w:space="0" w:color="auto"/>
                                <w:left w:val="none" w:sz="0" w:space="0" w:color="auto"/>
                                <w:bottom w:val="none" w:sz="0" w:space="0" w:color="auto"/>
                                <w:right w:val="none" w:sz="0" w:space="0" w:color="auto"/>
                              </w:divBdr>
                            </w:div>
                          </w:divsChild>
                        </w:div>
                        <w:div w:id="179241712">
                          <w:marLeft w:val="0"/>
                          <w:marRight w:val="0"/>
                          <w:marTop w:val="0"/>
                          <w:marBottom w:val="0"/>
                          <w:divBdr>
                            <w:top w:val="none" w:sz="0" w:space="0" w:color="auto"/>
                            <w:left w:val="none" w:sz="0" w:space="0" w:color="auto"/>
                            <w:bottom w:val="none" w:sz="0" w:space="0" w:color="auto"/>
                            <w:right w:val="none" w:sz="0" w:space="0" w:color="auto"/>
                          </w:divBdr>
                          <w:divsChild>
                            <w:div w:id="464855953">
                              <w:marLeft w:val="0"/>
                              <w:marRight w:val="0"/>
                              <w:marTop w:val="0"/>
                              <w:marBottom w:val="0"/>
                              <w:divBdr>
                                <w:top w:val="none" w:sz="0" w:space="0" w:color="auto"/>
                                <w:left w:val="none" w:sz="0" w:space="0" w:color="auto"/>
                                <w:bottom w:val="none" w:sz="0" w:space="0" w:color="auto"/>
                                <w:right w:val="none" w:sz="0" w:space="0" w:color="auto"/>
                              </w:divBdr>
                            </w:div>
                            <w:div w:id="2053729340">
                              <w:marLeft w:val="0"/>
                              <w:marRight w:val="0"/>
                              <w:marTop w:val="0"/>
                              <w:marBottom w:val="0"/>
                              <w:divBdr>
                                <w:top w:val="none" w:sz="0" w:space="0" w:color="auto"/>
                                <w:left w:val="none" w:sz="0" w:space="0" w:color="auto"/>
                                <w:bottom w:val="none" w:sz="0" w:space="0" w:color="auto"/>
                                <w:right w:val="none" w:sz="0" w:space="0" w:color="auto"/>
                              </w:divBdr>
                            </w:div>
                            <w:div w:id="1850631500">
                              <w:marLeft w:val="0"/>
                              <w:marRight w:val="0"/>
                              <w:marTop w:val="0"/>
                              <w:marBottom w:val="0"/>
                              <w:divBdr>
                                <w:top w:val="none" w:sz="0" w:space="0" w:color="auto"/>
                                <w:left w:val="none" w:sz="0" w:space="0" w:color="auto"/>
                                <w:bottom w:val="none" w:sz="0" w:space="0" w:color="auto"/>
                                <w:right w:val="none" w:sz="0" w:space="0" w:color="auto"/>
                              </w:divBdr>
                            </w:div>
                            <w:div w:id="919294845">
                              <w:marLeft w:val="0"/>
                              <w:marRight w:val="0"/>
                              <w:marTop w:val="0"/>
                              <w:marBottom w:val="0"/>
                              <w:divBdr>
                                <w:top w:val="none" w:sz="0" w:space="0" w:color="auto"/>
                                <w:left w:val="none" w:sz="0" w:space="0" w:color="auto"/>
                                <w:bottom w:val="none" w:sz="0" w:space="0" w:color="auto"/>
                                <w:right w:val="none" w:sz="0" w:space="0" w:color="auto"/>
                              </w:divBdr>
                            </w:div>
                          </w:divsChild>
                        </w:div>
                        <w:div w:id="1159812721">
                          <w:marLeft w:val="0"/>
                          <w:marRight w:val="0"/>
                          <w:marTop w:val="0"/>
                          <w:marBottom w:val="0"/>
                          <w:divBdr>
                            <w:top w:val="none" w:sz="0" w:space="0" w:color="auto"/>
                            <w:left w:val="none" w:sz="0" w:space="0" w:color="auto"/>
                            <w:bottom w:val="none" w:sz="0" w:space="0" w:color="auto"/>
                            <w:right w:val="none" w:sz="0" w:space="0" w:color="auto"/>
                          </w:divBdr>
                        </w:div>
                        <w:div w:id="1458524358">
                          <w:marLeft w:val="0"/>
                          <w:marRight w:val="0"/>
                          <w:marTop w:val="0"/>
                          <w:marBottom w:val="0"/>
                          <w:divBdr>
                            <w:top w:val="none" w:sz="0" w:space="0" w:color="auto"/>
                            <w:left w:val="none" w:sz="0" w:space="0" w:color="auto"/>
                            <w:bottom w:val="none" w:sz="0" w:space="0" w:color="auto"/>
                            <w:right w:val="none" w:sz="0" w:space="0" w:color="auto"/>
                          </w:divBdr>
                        </w:div>
                        <w:div w:id="75640709">
                          <w:marLeft w:val="0"/>
                          <w:marRight w:val="0"/>
                          <w:marTop w:val="0"/>
                          <w:marBottom w:val="0"/>
                          <w:divBdr>
                            <w:top w:val="none" w:sz="0" w:space="0" w:color="auto"/>
                            <w:left w:val="none" w:sz="0" w:space="0" w:color="auto"/>
                            <w:bottom w:val="none" w:sz="0" w:space="0" w:color="auto"/>
                            <w:right w:val="none" w:sz="0" w:space="0" w:color="auto"/>
                          </w:divBdr>
                          <w:divsChild>
                            <w:div w:id="1223447049">
                              <w:marLeft w:val="0"/>
                              <w:marRight w:val="0"/>
                              <w:marTop w:val="0"/>
                              <w:marBottom w:val="0"/>
                              <w:divBdr>
                                <w:top w:val="none" w:sz="0" w:space="0" w:color="auto"/>
                                <w:left w:val="none" w:sz="0" w:space="0" w:color="auto"/>
                                <w:bottom w:val="none" w:sz="0" w:space="0" w:color="auto"/>
                                <w:right w:val="none" w:sz="0" w:space="0" w:color="auto"/>
                              </w:divBdr>
                            </w:div>
                            <w:div w:id="1289582159">
                              <w:marLeft w:val="0"/>
                              <w:marRight w:val="0"/>
                              <w:marTop w:val="0"/>
                              <w:marBottom w:val="0"/>
                              <w:divBdr>
                                <w:top w:val="none" w:sz="0" w:space="0" w:color="auto"/>
                                <w:left w:val="none" w:sz="0" w:space="0" w:color="auto"/>
                                <w:bottom w:val="none" w:sz="0" w:space="0" w:color="auto"/>
                                <w:right w:val="none" w:sz="0" w:space="0" w:color="auto"/>
                              </w:divBdr>
                            </w:div>
                            <w:div w:id="1417631747">
                              <w:marLeft w:val="0"/>
                              <w:marRight w:val="0"/>
                              <w:marTop w:val="0"/>
                              <w:marBottom w:val="0"/>
                              <w:divBdr>
                                <w:top w:val="none" w:sz="0" w:space="0" w:color="auto"/>
                                <w:left w:val="none" w:sz="0" w:space="0" w:color="auto"/>
                                <w:bottom w:val="none" w:sz="0" w:space="0" w:color="auto"/>
                                <w:right w:val="none" w:sz="0" w:space="0" w:color="auto"/>
                              </w:divBdr>
                            </w:div>
                          </w:divsChild>
                        </w:div>
                        <w:div w:id="1428576051">
                          <w:marLeft w:val="0"/>
                          <w:marRight w:val="0"/>
                          <w:marTop w:val="0"/>
                          <w:marBottom w:val="0"/>
                          <w:divBdr>
                            <w:top w:val="none" w:sz="0" w:space="0" w:color="auto"/>
                            <w:left w:val="none" w:sz="0" w:space="0" w:color="auto"/>
                            <w:bottom w:val="none" w:sz="0" w:space="0" w:color="auto"/>
                            <w:right w:val="none" w:sz="0" w:space="0" w:color="auto"/>
                          </w:divBdr>
                          <w:divsChild>
                            <w:div w:id="172384839">
                              <w:marLeft w:val="0"/>
                              <w:marRight w:val="0"/>
                              <w:marTop w:val="0"/>
                              <w:marBottom w:val="0"/>
                              <w:divBdr>
                                <w:top w:val="none" w:sz="0" w:space="0" w:color="auto"/>
                                <w:left w:val="none" w:sz="0" w:space="0" w:color="auto"/>
                                <w:bottom w:val="none" w:sz="0" w:space="0" w:color="auto"/>
                                <w:right w:val="none" w:sz="0" w:space="0" w:color="auto"/>
                              </w:divBdr>
                            </w:div>
                            <w:div w:id="1817183706">
                              <w:marLeft w:val="0"/>
                              <w:marRight w:val="0"/>
                              <w:marTop w:val="0"/>
                              <w:marBottom w:val="0"/>
                              <w:divBdr>
                                <w:top w:val="none" w:sz="0" w:space="0" w:color="auto"/>
                                <w:left w:val="none" w:sz="0" w:space="0" w:color="auto"/>
                                <w:bottom w:val="none" w:sz="0" w:space="0" w:color="auto"/>
                                <w:right w:val="none" w:sz="0" w:space="0" w:color="auto"/>
                              </w:divBdr>
                            </w:div>
                            <w:div w:id="157967510">
                              <w:marLeft w:val="0"/>
                              <w:marRight w:val="0"/>
                              <w:marTop w:val="0"/>
                              <w:marBottom w:val="0"/>
                              <w:divBdr>
                                <w:top w:val="none" w:sz="0" w:space="0" w:color="auto"/>
                                <w:left w:val="none" w:sz="0" w:space="0" w:color="auto"/>
                                <w:bottom w:val="none" w:sz="0" w:space="0" w:color="auto"/>
                                <w:right w:val="none" w:sz="0" w:space="0" w:color="auto"/>
                              </w:divBdr>
                            </w:div>
                            <w:div w:id="1823037585">
                              <w:marLeft w:val="0"/>
                              <w:marRight w:val="0"/>
                              <w:marTop w:val="0"/>
                              <w:marBottom w:val="0"/>
                              <w:divBdr>
                                <w:top w:val="none" w:sz="0" w:space="0" w:color="auto"/>
                                <w:left w:val="none" w:sz="0" w:space="0" w:color="auto"/>
                                <w:bottom w:val="none" w:sz="0" w:space="0" w:color="auto"/>
                                <w:right w:val="none" w:sz="0" w:space="0" w:color="auto"/>
                              </w:divBdr>
                            </w:div>
                          </w:divsChild>
                        </w:div>
                        <w:div w:id="2102291535">
                          <w:marLeft w:val="0"/>
                          <w:marRight w:val="0"/>
                          <w:marTop w:val="0"/>
                          <w:marBottom w:val="0"/>
                          <w:divBdr>
                            <w:top w:val="none" w:sz="0" w:space="0" w:color="auto"/>
                            <w:left w:val="none" w:sz="0" w:space="0" w:color="auto"/>
                            <w:bottom w:val="none" w:sz="0" w:space="0" w:color="auto"/>
                            <w:right w:val="none" w:sz="0" w:space="0" w:color="auto"/>
                          </w:divBdr>
                          <w:divsChild>
                            <w:div w:id="1430616856">
                              <w:marLeft w:val="0"/>
                              <w:marRight w:val="0"/>
                              <w:marTop w:val="0"/>
                              <w:marBottom w:val="240"/>
                              <w:divBdr>
                                <w:top w:val="none" w:sz="0" w:space="0" w:color="auto"/>
                                <w:left w:val="none" w:sz="0" w:space="0" w:color="auto"/>
                                <w:bottom w:val="none" w:sz="0" w:space="0" w:color="auto"/>
                                <w:right w:val="none" w:sz="0" w:space="0" w:color="auto"/>
                              </w:divBdr>
                            </w:div>
                          </w:divsChild>
                        </w:div>
                        <w:div w:id="1031999005">
                          <w:marLeft w:val="0"/>
                          <w:marRight w:val="0"/>
                          <w:marTop w:val="0"/>
                          <w:marBottom w:val="0"/>
                          <w:divBdr>
                            <w:top w:val="none" w:sz="0" w:space="0" w:color="auto"/>
                            <w:left w:val="none" w:sz="0" w:space="0" w:color="auto"/>
                            <w:bottom w:val="none" w:sz="0" w:space="0" w:color="auto"/>
                            <w:right w:val="none" w:sz="0" w:space="0" w:color="auto"/>
                          </w:divBdr>
                        </w:div>
                        <w:div w:id="1922905759">
                          <w:marLeft w:val="0"/>
                          <w:marRight w:val="0"/>
                          <w:marTop w:val="0"/>
                          <w:marBottom w:val="0"/>
                          <w:divBdr>
                            <w:top w:val="none" w:sz="0" w:space="0" w:color="auto"/>
                            <w:left w:val="none" w:sz="0" w:space="0" w:color="auto"/>
                            <w:bottom w:val="none" w:sz="0" w:space="0" w:color="auto"/>
                            <w:right w:val="none" w:sz="0" w:space="0" w:color="auto"/>
                          </w:divBdr>
                        </w:div>
                        <w:div w:id="1146701753">
                          <w:marLeft w:val="0"/>
                          <w:marRight w:val="0"/>
                          <w:marTop w:val="0"/>
                          <w:marBottom w:val="0"/>
                          <w:divBdr>
                            <w:top w:val="none" w:sz="0" w:space="0" w:color="auto"/>
                            <w:left w:val="none" w:sz="0" w:space="0" w:color="auto"/>
                            <w:bottom w:val="none" w:sz="0" w:space="0" w:color="auto"/>
                            <w:right w:val="none" w:sz="0" w:space="0" w:color="auto"/>
                          </w:divBdr>
                          <w:divsChild>
                            <w:div w:id="47403099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79596418">
                      <w:marLeft w:val="0"/>
                      <w:marRight w:val="0"/>
                      <w:marTop w:val="0"/>
                      <w:marBottom w:val="0"/>
                      <w:divBdr>
                        <w:top w:val="none" w:sz="0" w:space="0" w:color="auto"/>
                        <w:left w:val="none" w:sz="0" w:space="0" w:color="auto"/>
                        <w:bottom w:val="none" w:sz="0" w:space="0" w:color="auto"/>
                        <w:right w:val="none" w:sz="0" w:space="0" w:color="auto"/>
                      </w:divBdr>
                    </w:div>
                    <w:div w:id="886452747">
                      <w:marLeft w:val="0"/>
                      <w:marRight w:val="0"/>
                      <w:marTop w:val="0"/>
                      <w:marBottom w:val="0"/>
                      <w:divBdr>
                        <w:top w:val="none" w:sz="0" w:space="0" w:color="auto"/>
                        <w:left w:val="none" w:sz="0" w:space="0" w:color="auto"/>
                        <w:bottom w:val="none" w:sz="0" w:space="0" w:color="auto"/>
                        <w:right w:val="none" w:sz="0" w:space="0" w:color="auto"/>
                      </w:divBdr>
                      <w:divsChild>
                        <w:div w:id="1147362791">
                          <w:marLeft w:val="0"/>
                          <w:marRight w:val="0"/>
                          <w:marTop w:val="0"/>
                          <w:marBottom w:val="0"/>
                          <w:divBdr>
                            <w:top w:val="none" w:sz="0" w:space="0" w:color="auto"/>
                            <w:left w:val="none" w:sz="0" w:space="0" w:color="auto"/>
                            <w:bottom w:val="none" w:sz="0" w:space="0" w:color="auto"/>
                            <w:right w:val="none" w:sz="0" w:space="0" w:color="auto"/>
                          </w:divBdr>
                        </w:div>
                        <w:div w:id="298609820">
                          <w:marLeft w:val="0"/>
                          <w:marRight w:val="0"/>
                          <w:marTop w:val="0"/>
                          <w:marBottom w:val="0"/>
                          <w:divBdr>
                            <w:top w:val="none" w:sz="0" w:space="0" w:color="auto"/>
                            <w:left w:val="none" w:sz="0" w:space="0" w:color="auto"/>
                            <w:bottom w:val="none" w:sz="0" w:space="0" w:color="auto"/>
                            <w:right w:val="none" w:sz="0" w:space="0" w:color="auto"/>
                          </w:divBdr>
                        </w:div>
                      </w:divsChild>
                    </w:div>
                    <w:div w:id="1028486064">
                      <w:marLeft w:val="0"/>
                      <w:marRight w:val="0"/>
                      <w:marTop w:val="0"/>
                      <w:marBottom w:val="0"/>
                      <w:divBdr>
                        <w:top w:val="none" w:sz="0" w:space="0" w:color="auto"/>
                        <w:left w:val="none" w:sz="0" w:space="0" w:color="auto"/>
                        <w:bottom w:val="none" w:sz="0" w:space="0" w:color="auto"/>
                        <w:right w:val="none" w:sz="0" w:space="0" w:color="auto"/>
                      </w:divBdr>
                      <w:divsChild>
                        <w:div w:id="1958751058">
                          <w:marLeft w:val="0"/>
                          <w:marRight w:val="0"/>
                          <w:marTop w:val="0"/>
                          <w:marBottom w:val="0"/>
                          <w:divBdr>
                            <w:top w:val="none" w:sz="0" w:space="0" w:color="auto"/>
                            <w:left w:val="none" w:sz="0" w:space="0" w:color="auto"/>
                            <w:bottom w:val="none" w:sz="0" w:space="0" w:color="auto"/>
                            <w:right w:val="none" w:sz="0" w:space="0" w:color="auto"/>
                          </w:divBdr>
                        </w:div>
                        <w:div w:id="1975330465">
                          <w:marLeft w:val="0"/>
                          <w:marRight w:val="0"/>
                          <w:marTop w:val="0"/>
                          <w:marBottom w:val="0"/>
                          <w:divBdr>
                            <w:top w:val="none" w:sz="0" w:space="0" w:color="auto"/>
                            <w:left w:val="none" w:sz="0" w:space="0" w:color="auto"/>
                            <w:bottom w:val="none" w:sz="0" w:space="0" w:color="auto"/>
                            <w:right w:val="none" w:sz="0" w:space="0" w:color="auto"/>
                          </w:divBdr>
                        </w:div>
                        <w:div w:id="2108042555">
                          <w:marLeft w:val="0"/>
                          <w:marRight w:val="0"/>
                          <w:marTop w:val="0"/>
                          <w:marBottom w:val="0"/>
                          <w:divBdr>
                            <w:top w:val="none" w:sz="0" w:space="0" w:color="auto"/>
                            <w:left w:val="none" w:sz="0" w:space="0" w:color="auto"/>
                            <w:bottom w:val="none" w:sz="0" w:space="0" w:color="auto"/>
                            <w:right w:val="none" w:sz="0" w:space="0" w:color="auto"/>
                          </w:divBdr>
                        </w:div>
                        <w:div w:id="1114443812">
                          <w:marLeft w:val="0"/>
                          <w:marRight w:val="0"/>
                          <w:marTop w:val="0"/>
                          <w:marBottom w:val="0"/>
                          <w:divBdr>
                            <w:top w:val="none" w:sz="0" w:space="0" w:color="auto"/>
                            <w:left w:val="none" w:sz="0" w:space="0" w:color="auto"/>
                            <w:bottom w:val="none" w:sz="0" w:space="0" w:color="auto"/>
                            <w:right w:val="none" w:sz="0" w:space="0" w:color="auto"/>
                          </w:divBdr>
                        </w:div>
                      </w:divsChild>
                    </w:div>
                    <w:div w:id="97069556">
                      <w:marLeft w:val="0"/>
                      <w:marRight w:val="0"/>
                      <w:marTop w:val="0"/>
                      <w:marBottom w:val="0"/>
                      <w:divBdr>
                        <w:top w:val="none" w:sz="0" w:space="0" w:color="auto"/>
                        <w:left w:val="none" w:sz="0" w:space="0" w:color="auto"/>
                        <w:bottom w:val="none" w:sz="0" w:space="0" w:color="auto"/>
                        <w:right w:val="none" w:sz="0" w:space="0" w:color="auto"/>
                      </w:divBdr>
                      <w:divsChild>
                        <w:div w:id="1085032423">
                          <w:marLeft w:val="0"/>
                          <w:marRight w:val="0"/>
                          <w:marTop w:val="0"/>
                          <w:marBottom w:val="240"/>
                          <w:divBdr>
                            <w:top w:val="none" w:sz="0" w:space="0" w:color="auto"/>
                            <w:left w:val="none" w:sz="0" w:space="0" w:color="auto"/>
                            <w:bottom w:val="none" w:sz="0" w:space="0" w:color="auto"/>
                            <w:right w:val="none" w:sz="0" w:space="0" w:color="auto"/>
                          </w:divBdr>
                        </w:div>
                      </w:divsChild>
                    </w:div>
                    <w:div w:id="20866643">
                      <w:marLeft w:val="0"/>
                      <w:marRight w:val="0"/>
                      <w:marTop w:val="0"/>
                      <w:marBottom w:val="0"/>
                      <w:divBdr>
                        <w:top w:val="none" w:sz="0" w:space="0" w:color="auto"/>
                        <w:left w:val="none" w:sz="0" w:space="0" w:color="auto"/>
                        <w:bottom w:val="none" w:sz="0" w:space="0" w:color="auto"/>
                        <w:right w:val="none" w:sz="0" w:space="0" w:color="auto"/>
                      </w:divBdr>
                      <w:divsChild>
                        <w:div w:id="4477062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291362/7a69fb6632f5876efd3160114758a106/" TargetMode="External"/><Relationship Id="rId13" Type="http://schemas.openxmlformats.org/officeDocument/2006/relationships/hyperlink" Target="https://ivo.garant.ru/" TargetMode="External"/><Relationship Id="rId18" Type="http://schemas.openxmlformats.org/officeDocument/2006/relationships/hyperlink" Target="https://base.garant.ru/400841351/53f89421bbdaf741eb2d1ecc4ddb4c33/" TargetMode="External"/><Relationship Id="rId26" Type="http://schemas.openxmlformats.org/officeDocument/2006/relationships/hyperlink" Target="https://ivo.garant.ru/" TargetMode="External"/><Relationship Id="rId39" Type="http://schemas.openxmlformats.org/officeDocument/2006/relationships/hyperlink" Target="https://ivo.garant.ru/" TargetMode="External"/><Relationship Id="rId3" Type="http://schemas.openxmlformats.org/officeDocument/2006/relationships/webSettings" Target="webSettings.xml"/><Relationship Id="rId21" Type="http://schemas.openxmlformats.org/officeDocument/2006/relationships/hyperlink" Target="https://base.garant.ru/74901486/" TargetMode="External"/><Relationship Id="rId34" Type="http://schemas.openxmlformats.org/officeDocument/2006/relationships/hyperlink" Target="https://base.garant.ru/74901486/" TargetMode="External"/><Relationship Id="rId42" Type="http://schemas.openxmlformats.org/officeDocument/2006/relationships/fontTable" Target="fontTable.xml"/><Relationship Id="rId7" Type="http://schemas.openxmlformats.org/officeDocument/2006/relationships/hyperlink" Target="https://base.garant.ru/74901486/" TargetMode="External"/><Relationship Id="rId12" Type="http://schemas.openxmlformats.org/officeDocument/2006/relationships/hyperlink" Target="https://base.garant.ru/404724445/f81044cfe081705906e497c5ac4aac37/" TargetMode="External"/><Relationship Id="rId17" Type="http://schemas.openxmlformats.org/officeDocument/2006/relationships/hyperlink" Target="https://base.garant.ru/70291362/547649ff63bad80904f288cab03c5176/" TargetMode="External"/><Relationship Id="rId25" Type="http://schemas.openxmlformats.org/officeDocument/2006/relationships/hyperlink" Target="https://base.garant.ru/402948082/53f89421bbdaf741eb2d1ecc4ddb4c33/" TargetMode="External"/><Relationship Id="rId33" Type="http://schemas.openxmlformats.org/officeDocument/2006/relationships/hyperlink" Target="https://base.garant.ru/12184522/8b7b3c1c76e91f88d33c08b3736aa67a/" TargetMode="External"/><Relationship Id="rId38" Type="http://schemas.openxmlformats.org/officeDocument/2006/relationships/hyperlink" Target="https://base.garant.ru/404724445/f81044cfe081705906e497c5ac4aac37/" TargetMode="External"/><Relationship Id="rId2" Type="http://schemas.openxmlformats.org/officeDocument/2006/relationships/settings" Target="settings.xml"/><Relationship Id="rId16" Type="http://schemas.openxmlformats.org/officeDocument/2006/relationships/hyperlink" Target="https://ivo.garant.ru/" TargetMode="External"/><Relationship Id="rId20" Type="http://schemas.openxmlformats.org/officeDocument/2006/relationships/hyperlink" Target="https://base.garant.ru/12184522/741609f9002bd54a24e5c49cb5af953b/" TargetMode="External"/><Relationship Id="rId29" Type="http://schemas.openxmlformats.org/officeDocument/2006/relationships/hyperlink" Target="https://base.garant.ru/5632903/" TargetMode="External"/><Relationship Id="rId41" Type="http://schemas.openxmlformats.org/officeDocument/2006/relationships/hyperlink" Target="https://base.garant.ru/70291362/7a69fb6632f5876efd3160114758a106/" TargetMode="External"/><Relationship Id="rId1" Type="http://schemas.openxmlformats.org/officeDocument/2006/relationships/styles" Target="styles.xml"/><Relationship Id="rId6" Type="http://schemas.openxmlformats.org/officeDocument/2006/relationships/hyperlink" Target="https://base.garant.ru/74901486/343ca90564540b1c43f5c967a966508b/" TargetMode="External"/><Relationship Id="rId11" Type="http://schemas.openxmlformats.org/officeDocument/2006/relationships/hyperlink" Target="https://base.garant.ru/74901486/" TargetMode="External"/><Relationship Id="rId24" Type="http://schemas.openxmlformats.org/officeDocument/2006/relationships/hyperlink" Target="https://base.garant.ru/70291362/52c76309b24d2ceead577058fbc4378e/" TargetMode="External"/><Relationship Id="rId32" Type="http://schemas.openxmlformats.org/officeDocument/2006/relationships/hyperlink" Target="https://base.garant.ru/404724445/f81044cfe081705906e497c5ac4aac37/" TargetMode="External"/><Relationship Id="rId37" Type="http://schemas.openxmlformats.org/officeDocument/2006/relationships/hyperlink" Target="https://base.garant.ru/74901486/343ca90564540b1c43f5c967a966508b/" TargetMode="External"/><Relationship Id="rId40" Type="http://schemas.openxmlformats.org/officeDocument/2006/relationships/hyperlink" Target="https://base.garant.ru/74901486/343ca90564540b1c43f5c967a966508b/" TargetMode="External"/><Relationship Id="rId5" Type="http://schemas.openxmlformats.org/officeDocument/2006/relationships/hyperlink" Target="https://base.garant.ru/70413268/" TargetMode="External"/><Relationship Id="rId15" Type="http://schemas.openxmlformats.org/officeDocument/2006/relationships/hyperlink" Target="https://base.garant.ru/402948082/53f89421bbdaf741eb2d1ecc4ddb4c33/"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10" Type="http://schemas.openxmlformats.org/officeDocument/2006/relationships/hyperlink" Target="https://base.garant.ru/74901486/343ca90564540b1c43f5c967a966508b/" TargetMode="External"/><Relationship Id="rId19" Type="http://schemas.openxmlformats.org/officeDocument/2006/relationships/hyperlink" Target="https://ivo.garant.ru/" TargetMode="External"/><Relationship Id="rId31" Type="http://schemas.openxmlformats.org/officeDocument/2006/relationships/hyperlink" Target="https://ivo.garant.ru/" TargetMode="External"/><Relationship Id="rId4" Type="http://schemas.openxmlformats.org/officeDocument/2006/relationships/hyperlink" Target="https://base.garant.ru/70413268/ce8f9f525a81af4dc02c65b09e8b8ff2/" TargetMode="External"/><Relationship Id="rId9" Type="http://schemas.openxmlformats.org/officeDocument/2006/relationships/hyperlink" Target="https://base.garant.ru/74901486/" TargetMode="External"/><Relationship Id="rId14" Type="http://schemas.openxmlformats.org/officeDocument/2006/relationships/hyperlink" Target="https://base.garant.ru/5632903/" TargetMode="External"/><Relationship Id="rId22" Type="http://schemas.openxmlformats.org/officeDocument/2006/relationships/hyperlink" Target="https://base.garant.ru/402948082/53f89421bbdaf741eb2d1ecc4ddb4c33/" TargetMode="External"/><Relationship Id="rId27" Type="http://schemas.openxmlformats.org/officeDocument/2006/relationships/hyperlink" Target="https://base.garant.ru/400841351/53f89421bbdaf741eb2d1ecc4ddb4c33/" TargetMode="External"/><Relationship Id="rId30" Type="http://schemas.openxmlformats.org/officeDocument/2006/relationships/hyperlink" Target="https://base.garant.ru/400841351/53f89421bbdaf741eb2d1ecc4ddb4c33/" TargetMode="External"/><Relationship Id="rId35" Type="http://schemas.openxmlformats.org/officeDocument/2006/relationships/hyperlink" Target="https://base.garant.ru/404724445/f81044cfe081705906e497c5ac4aac37/"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4444</Words>
  <Characters>25337</Characters>
  <Application>Microsoft Office Word</Application>
  <DocSecurity>0</DocSecurity>
  <Lines>211</Lines>
  <Paragraphs>59</Paragraphs>
  <ScaleCrop>false</ScaleCrop>
  <Company/>
  <LinksUpToDate>false</LinksUpToDate>
  <CharactersWithSpaces>29722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2</cp:revision>
  <dcterms:created xsi:type="dcterms:W3CDTF">2023-09-05T04:24:00Z</dcterms:created>
  <dcterms:modified xsi:type="dcterms:W3CDTF">2023-09-05T04:30:00Z</dcterms:modified>
</cp:coreProperties>
</file>