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599" w:rsidRPr="00DA5193" w:rsidRDefault="009B227F" w:rsidP="00CC3599">
      <w:pPr>
        <w:tabs>
          <w:tab w:val="left" w:pos="709"/>
        </w:tabs>
        <w:suppressAutoHyphens/>
        <w:spacing w:after="0" w:line="10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-1106805</wp:posOffset>
            </wp:positionH>
            <wp:positionV relativeFrom="paragraph">
              <wp:posOffset>-674370</wp:posOffset>
            </wp:positionV>
            <wp:extent cx="7410450" cy="9662160"/>
            <wp:effectExtent l="19050" t="0" r="0" b="0"/>
            <wp:wrapThrough wrapText="bothSides">
              <wp:wrapPolygon edited="0">
                <wp:start x="-56" y="0"/>
                <wp:lineTo x="-56" y="21549"/>
                <wp:lineTo x="21600" y="21549"/>
                <wp:lineTo x="21600" y="0"/>
                <wp:lineTo x="-56" y="0"/>
              </wp:wrapPolygon>
            </wp:wrapThrough>
            <wp:docPr id="1" name="Рисунок 0" descr="фин гр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ин гр8.jpg"/>
                    <pic:cNvPicPr/>
                  </pic:nvPicPr>
                  <pic:blipFill>
                    <a:blip r:embed="rId5"/>
                    <a:srcRect l="1732" r="1678" b="2579"/>
                    <a:stretch>
                      <a:fillRect/>
                    </a:stretch>
                  </pic:blipFill>
                  <pic:spPr>
                    <a:xfrm>
                      <a:off x="0" y="0"/>
                      <a:ext cx="7410450" cy="9662160"/>
                    </a:xfrm>
                    <a:prstGeom prst="rect">
                      <a:avLst/>
                    </a:prstGeom>
                  </pic:spPr>
                </pic:pic>
              </a:graphicData>
            </a:graphic>
          </wp:anchor>
        </w:drawing>
      </w:r>
    </w:p>
    <w:p w:rsidR="00CC3599" w:rsidRDefault="00CC3599" w:rsidP="00CC3599">
      <w:pPr>
        <w:rPr>
          <w:rFonts w:ascii="Times New Roman" w:eastAsia="Calibri" w:hAnsi="Times New Roman" w:cs="Times New Roman"/>
          <w:b/>
          <w:sz w:val="24"/>
          <w:szCs w:val="24"/>
        </w:rPr>
      </w:pPr>
    </w:p>
    <w:p w:rsidR="00CC3599" w:rsidRPr="00CC3599" w:rsidRDefault="00CC3599" w:rsidP="00CC3599">
      <w:pPr>
        <w:spacing w:after="0"/>
        <w:ind w:right="9"/>
        <w:jc w:val="center"/>
        <w:rPr>
          <w:rFonts w:ascii="Times New Roman" w:hAnsi="Times New Roman" w:cs="Times New Roman"/>
          <w:sz w:val="24"/>
          <w:szCs w:val="24"/>
        </w:rPr>
      </w:pPr>
      <w:r w:rsidRPr="00CC3599">
        <w:rPr>
          <w:rFonts w:ascii="Times New Roman" w:hAnsi="Times New Roman" w:cs="Times New Roman"/>
          <w:b/>
          <w:sz w:val="24"/>
          <w:szCs w:val="24"/>
        </w:rPr>
        <w:t xml:space="preserve">I. Пояснительная записка </w:t>
      </w:r>
    </w:p>
    <w:p w:rsidR="00CC3599" w:rsidRPr="00CC3599" w:rsidRDefault="00CC3599" w:rsidP="00CC3599">
      <w:pPr>
        <w:spacing w:after="59"/>
        <w:rPr>
          <w:rFonts w:ascii="Times New Roman" w:hAnsi="Times New Roman" w:cs="Times New Roman"/>
          <w:sz w:val="24"/>
          <w:szCs w:val="24"/>
        </w:rPr>
      </w:pP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sz w:val="24"/>
          <w:szCs w:val="24"/>
        </w:rPr>
        <w:t xml:space="preserve">Рабочая программа внеурочной деятельности «Основы финансовой грамотности» для учащихся 8 классов разработана в соответствии с требованиями: </w:t>
      </w:r>
    </w:p>
    <w:p w:rsidR="00CC3599" w:rsidRPr="00CC3599" w:rsidRDefault="00CC3599" w:rsidP="00CC3599">
      <w:pPr>
        <w:numPr>
          <w:ilvl w:val="0"/>
          <w:numId w:val="1"/>
        </w:numPr>
        <w:spacing w:after="7" w:line="311" w:lineRule="auto"/>
        <w:ind w:hanging="10"/>
        <w:jc w:val="both"/>
        <w:rPr>
          <w:rFonts w:ascii="Times New Roman" w:hAnsi="Times New Roman" w:cs="Times New Roman"/>
          <w:sz w:val="24"/>
          <w:szCs w:val="24"/>
        </w:rPr>
      </w:pPr>
      <w:r w:rsidRPr="00CC3599">
        <w:rPr>
          <w:rFonts w:ascii="Times New Roman" w:hAnsi="Times New Roman" w:cs="Times New Roman"/>
          <w:sz w:val="24"/>
          <w:szCs w:val="24"/>
        </w:rPr>
        <w:t xml:space="preserve">Федерального государственного образовательного стандарта основного общего образования; </w:t>
      </w:r>
    </w:p>
    <w:p w:rsidR="00CC3599" w:rsidRPr="00CC3599" w:rsidRDefault="00CC3599" w:rsidP="00CC3599">
      <w:pPr>
        <w:numPr>
          <w:ilvl w:val="0"/>
          <w:numId w:val="1"/>
        </w:numPr>
        <w:spacing w:after="7" w:line="311" w:lineRule="auto"/>
        <w:ind w:hanging="10"/>
        <w:jc w:val="both"/>
        <w:rPr>
          <w:rFonts w:ascii="Times New Roman" w:hAnsi="Times New Roman" w:cs="Times New Roman"/>
          <w:sz w:val="24"/>
          <w:szCs w:val="24"/>
        </w:rPr>
      </w:pPr>
      <w:r w:rsidRPr="00CC3599">
        <w:rPr>
          <w:rFonts w:ascii="Times New Roman" w:hAnsi="Times New Roman" w:cs="Times New Roman"/>
          <w:sz w:val="24"/>
          <w:szCs w:val="24"/>
        </w:rPr>
        <w:t xml:space="preserve">Федерального закона от 29.12.2012 № 273-ФЗ «Об образовании в Российской Федерации»; </w:t>
      </w:r>
    </w:p>
    <w:p w:rsidR="00CC3599" w:rsidRPr="00CC3599" w:rsidRDefault="00CC3599" w:rsidP="00CC3599">
      <w:pPr>
        <w:numPr>
          <w:ilvl w:val="0"/>
          <w:numId w:val="1"/>
        </w:numPr>
        <w:spacing w:after="7" w:line="311" w:lineRule="auto"/>
        <w:ind w:hanging="10"/>
        <w:jc w:val="both"/>
        <w:rPr>
          <w:rFonts w:ascii="Times New Roman" w:hAnsi="Times New Roman" w:cs="Times New Roman"/>
          <w:sz w:val="24"/>
          <w:szCs w:val="24"/>
        </w:rPr>
      </w:pPr>
      <w:r w:rsidRPr="00CC3599">
        <w:rPr>
          <w:rFonts w:ascii="Times New Roman" w:hAnsi="Times New Roman" w:cs="Times New Roman"/>
          <w:sz w:val="24"/>
          <w:szCs w:val="24"/>
        </w:rPr>
        <w:t xml:space="preserve">Концепции Национальной программы повышения уровня финансовой грамотности населения РФ; </w:t>
      </w:r>
    </w:p>
    <w:p w:rsidR="00CC3599" w:rsidRPr="00CC3599" w:rsidRDefault="00CC3599" w:rsidP="00CC3599">
      <w:pPr>
        <w:numPr>
          <w:ilvl w:val="0"/>
          <w:numId w:val="1"/>
        </w:numPr>
        <w:spacing w:after="7" w:line="311" w:lineRule="auto"/>
        <w:ind w:hanging="10"/>
        <w:jc w:val="both"/>
        <w:rPr>
          <w:rFonts w:ascii="Times New Roman" w:hAnsi="Times New Roman" w:cs="Times New Roman"/>
          <w:sz w:val="24"/>
          <w:szCs w:val="24"/>
        </w:rPr>
      </w:pPr>
      <w:r w:rsidRPr="00CC3599">
        <w:rPr>
          <w:rFonts w:ascii="Times New Roman" w:hAnsi="Times New Roman" w:cs="Times New Roman"/>
          <w:sz w:val="24"/>
          <w:szCs w:val="24"/>
        </w:rPr>
        <w:t>Проекта Минфина России «Содействие повышению уровня финансовой грамотности населения и развитию финансового образования в РФ».</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b/>
          <w:sz w:val="24"/>
          <w:szCs w:val="24"/>
        </w:rPr>
        <w:t>Актуальность данной программы</w:t>
      </w:r>
      <w:r w:rsidRPr="00CC3599">
        <w:rPr>
          <w:rFonts w:ascii="Times New Roman" w:hAnsi="Times New Roman" w:cs="Times New Roman"/>
          <w:sz w:val="24"/>
          <w:szCs w:val="24"/>
        </w:rPr>
        <w:t xml:space="preserve"> продиктована развитием финансовой системы и появлением широкого спектра новых сложных финансовых продуктов и услуг, которые ставят перед гражданами задачи, к решению которых они не всегда готовы.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sz w:val="24"/>
          <w:szCs w:val="24"/>
        </w:rPr>
        <w:t xml:space="preserve">Финансовая грамотность - необходимое условие жизни в современном мире, поскольку финансовый рынок предоставляет значительно больше возможностей по управлению собственными средствами, чем 5—10 лет назад, и такие понятия как потребительский кредит, ипотека, банковские депозиты плотно вошли в нашу повседневную жизнь. Однако в настоящий момент времени нам недостаточно тех финансовых знаний, которыми мы располагаем. При этом нужно учитывать, что сегодняшние учащиеся — это завтрашние активные участники финансового рынка. Поэтому, если мы сегодня воспитаем наших детей финансово грамотными, значит, завтра мы получим добросовестных налогоплательщиков, ответственных заемщиков, грамотных вкладчиков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b/>
          <w:sz w:val="24"/>
          <w:szCs w:val="24"/>
        </w:rPr>
        <w:t>Новизной данной программы</w:t>
      </w:r>
      <w:r w:rsidRPr="00CC3599">
        <w:rPr>
          <w:rFonts w:ascii="Times New Roman" w:hAnsi="Times New Roman" w:cs="Times New Roman"/>
          <w:sz w:val="24"/>
          <w:szCs w:val="24"/>
        </w:rPr>
        <w:t xml:space="preserve"> является направленность курса на формирование финансовой грамотности учащихся на основе построения прямой связи между получаемыми знаниями и их практическим применением, пониманием и использованием финансовой информации на настоящий момент и в долгосрочном периоде и ориентирует на формирование ответственности у подростков за финансовые решения с учетом личной безопасности и благополучия.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b/>
          <w:sz w:val="24"/>
          <w:szCs w:val="24"/>
        </w:rPr>
        <w:t>Отличительной особенностью</w:t>
      </w:r>
      <w:r w:rsidRPr="00CC3599">
        <w:rPr>
          <w:rFonts w:ascii="Times New Roman" w:hAnsi="Times New Roman" w:cs="Times New Roman"/>
          <w:sz w:val="24"/>
          <w:szCs w:val="24"/>
        </w:rPr>
        <w:t xml:space="preserve"> программы данного курса является то, что он базируется на </w:t>
      </w:r>
      <w:proofErr w:type="spellStart"/>
      <w:r w:rsidRPr="00CC3599">
        <w:rPr>
          <w:rFonts w:ascii="Times New Roman" w:hAnsi="Times New Roman" w:cs="Times New Roman"/>
          <w:b/>
          <w:sz w:val="24"/>
          <w:szCs w:val="24"/>
        </w:rPr>
        <w:t>системно-деятельностном</w:t>
      </w:r>
      <w:proofErr w:type="spellEnd"/>
      <w:r w:rsidRPr="00CC3599">
        <w:rPr>
          <w:rFonts w:ascii="Times New Roman" w:hAnsi="Times New Roman" w:cs="Times New Roman"/>
          <w:sz w:val="24"/>
          <w:szCs w:val="24"/>
        </w:rPr>
        <w:t xml:space="preserve"> подходе к обучению, который обеспечивает активную учебно-познавательную позицию учащихся. У них формируются не только базовые знания в финансовой сфере, но также необходимые умения, компетенции, личные характеристики и установки.  </w:t>
      </w:r>
    </w:p>
    <w:p w:rsidR="00CC3599" w:rsidRPr="00CC3599" w:rsidRDefault="00CC3599" w:rsidP="00CC3599">
      <w:pPr>
        <w:spacing w:after="63"/>
        <w:ind w:left="718"/>
        <w:rPr>
          <w:rFonts w:ascii="Times New Roman" w:hAnsi="Times New Roman" w:cs="Times New Roman"/>
          <w:sz w:val="24"/>
          <w:szCs w:val="24"/>
        </w:rPr>
      </w:pPr>
      <w:r w:rsidRPr="00CC3599">
        <w:rPr>
          <w:rFonts w:ascii="Times New Roman" w:hAnsi="Times New Roman" w:cs="Times New Roman"/>
          <w:sz w:val="24"/>
          <w:szCs w:val="24"/>
        </w:rPr>
        <w:t xml:space="preserve">Это определило </w:t>
      </w:r>
      <w:r w:rsidRPr="00CC3599">
        <w:rPr>
          <w:rFonts w:ascii="Times New Roman" w:hAnsi="Times New Roman" w:cs="Times New Roman"/>
          <w:b/>
          <w:sz w:val="24"/>
          <w:szCs w:val="24"/>
        </w:rPr>
        <w:t xml:space="preserve">цели </w:t>
      </w:r>
      <w:r w:rsidRPr="00CC3599">
        <w:rPr>
          <w:rFonts w:ascii="Times New Roman" w:hAnsi="Times New Roman" w:cs="Times New Roman"/>
          <w:sz w:val="24"/>
          <w:szCs w:val="24"/>
        </w:rPr>
        <w:t xml:space="preserve">данного курса: </w:t>
      </w:r>
    </w:p>
    <w:p w:rsidR="00CC3599" w:rsidRPr="00CC3599" w:rsidRDefault="00CC3599" w:rsidP="00CC3599">
      <w:pPr>
        <w:numPr>
          <w:ilvl w:val="0"/>
          <w:numId w:val="2"/>
        </w:numPr>
        <w:spacing w:after="14" w:line="305"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формирование у учащихся готовности принимать ответственные и обоснованные решения в области управления личными финансами, способности реализовать эти решения;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lastRenderedPageBreak/>
        <w:t xml:space="preserve">создание комфортных условий, способствующих формированию коммуникативных компетенций;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формирование положительного мотивационного отношения к экономике через развитие познавательного интереса и осознание социальной необходимости. </w:t>
      </w:r>
    </w:p>
    <w:p w:rsidR="00CC3599" w:rsidRPr="00CC3599" w:rsidRDefault="00CC3599" w:rsidP="00CC3599">
      <w:pPr>
        <w:spacing w:after="16"/>
        <w:ind w:left="708"/>
        <w:rPr>
          <w:rFonts w:ascii="Times New Roman" w:hAnsi="Times New Roman" w:cs="Times New Roman"/>
          <w:sz w:val="24"/>
          <w:szCs w:val="24"/>
        </w:rPr>
      </w:pPr>
      <w:r w:rsidRPr="00CC3599">
        <w:rPr>
          <w:rFonts w:ascii="Times New Roman" w:hAnsi="Times New Roman" w:cs="Times New Roman"/>
          <w:b/>
          <w:sz w:val="24"/>
          <w:szCs w:val="24"/>
        </w:rPr>
        <w:t xml:space="preserve"> Задачи: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освоить систему знаний о финансовых институтах современного общества и инструментах управления личными финансами;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овладеть умением получать и критически осмысливать экономическую информацию, анализировать, систематизировать полученные данные;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формировать опыт применения знаний о финансовых институтах для эффективной самореализации в сфере управления личными финансами;  </w:t>
      </w:r>
    </w:p>
    <w:p w:rsidR="00CC3599" w:rsidRPr="00CC3599" w:rsidRDefault="00CC3599" w:rsidP="00CC3599">
      <w:pPr>
        <w:numPr>
          <w:ilvl w:val="0"/>
          <w:numId w:val="2"/>
        </w:numPr>
        <w:spacing w:after="7" w:line="311" w:lineRule="auto"/>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формировать основы культуры и индивидуального стиля экономического поведения, ценностей деловой этики;  </w:t>
      </w:r>
    </w:p>
    <w:p w:rsidR="00CC3599" w:rsidRPr="00CC3599" w:rsidRDefault="00CC3599" w:rsidP="00CC3599">
      <w:pPr>
        <w:numPr>
          <w:ilvl w:val="0"/>
          <w:numId w:val="2"/>
        </w:numPr>
        <w:spacing w:after="62"/>
        <w:ind w:hanging="139"/>
        <w:jc w:val="both"/>
        <w:rPr>
          <w:rFonts w:ascii="Times New Roman" w:hAnsi="Times New Roman" w:cs="Times New Roman"/>
          <w:sz w:val="24"/>
          <w:szCs w:val="24"/>
        </w:rPr>
      </w:pPr>
      <w:r w:rsidRPr="00CC3599">
        <w:rPr>
          <w:rFonts w:ascii="Times New Roman" w:hAnsi="Times New Roman" w:cs="Times New Roman"/>
          <w:sz w:val="24"/>
          <w:szCs w:val="24"/>
        </w:rPr>
        <w:t xml:space="preserve">воспитывать ответственность за экономические решения. </w:t>
      </w:r>
    </w:p>
    <w:p w:rsidR="00CC3599" w:rsidRPr="00CC3599" w:rsidRDefault="00CC3599" w:rsidP="00CC3599">
      <w:pPr>
        <w:spacing w:after="62"/>
        <w:ind w:left="703" w:right="2"/>
        <w:rPr>
          <w:rFonts w:ascii="Times New Roman" w:hAnsi="Times New Roman" w:cs="Times New Roman"/>
          <w:sz w:val="24"/>
          <w:szCs w:val="24"/>
        </w:rPr>
      </w:pPr>
      <w:r w:rsidRPr="00CC3599">
        <w:rPr>
          <w:rFonts w:ascii="Times New Roman" w:hAnsi="Times New Roman" w:cs="Times New Roman"/>
          <w:b/>
          <w:sz w:val="24"/>
          <w:szCs w:val="24"/>
        </w:rPr>
        <w:t>Объем часов, отпущенных на занятия</w:t>
      </w:r>
      <w:r w:rsidRPr="00CC3599">
        <w:rPr>
          <w:rFonts w:ascii="Times New Roman" w:hAnsi="Times New Roman" w:cs="Times New Roman"/>
          <w:sz w:val="24"/>
          <w:szCs w:val="24"/>
        </w:rPr>
        <w:t xml:space="preserve"> - 34 часа в год при 1 часе в неделю. </w:t>
      </w:r>
    </w:p>
    <w:p w:rsidR="00CC3599" w:rsidRPr="00CC3599" w:rsidRDefault="00CC3599" w:rsidP="00CC3599">
      <w:pPr>
        <w:spacing w:after="0" w:line="329" w:lineRule="auto"/>
        <w:ind w:right="2" w:firstLine="708"/>
        <w:rPr>
          <w:rFonts w:ascii="Times New Roman" w:hAnsi="Times New Roman" w:cs="Times New Roman"/>
          <w:sz w:val="24"/>
          <w:szCs w:val="24"/>
        </w:rPr>
      </w:pPr>
      <w:r w:rsidRPr="00CC3599">
        <w:rPr>
          <w:rFonts w:ascii="Times New Roman" w:hAnsi="Times New Roman" w:cs="Times New Roman"/>
          <w:sz w:val="24"/>
          <w:szCs w:val="24"/>
        </w:rPr>
        <w:t xml:space="preserve">Для </w:t>
      </w:r>
      <w:r w:rsidRPr="00CC3599">
        <w:rPr>
          <w:rFonts w:ascii="Times New Roman" w:hAnsi="Times New Roman" w:cs="Times New Roman"/>
          <w:sz w:val="24"/>
          <w:szCs w:val="24"/>
        </w:rPr>
        <w:tab/>
        <w:t xml:space="preserve">реализации </w:t>
      </w:r>
      <w:r w:rsidRPr="00CC3599">
        <w:rPr>
          <w:rFonts w:ascii="Times New Roman" w:hAnsi="Times New Roman" w:cs="Times New Roman"/>
          <w:sz w:val="24"/>
          <w:szCs w:val="24"/>
        </w:rPr>
        <w:tab/>
        <w:t xml:space="preserve">поставленных </w:t>
      </w:r>
      <w:r w:rsidRPr="00CC3599">
        <w:rPr>
          <w:rFonts w:ascii="Times New Roman" w:hAnsi="Times New Roman" w:cs="Times New Roman"/>
          <w:sz w:val="24"/>
          <w:szCs w:val="24"/>
        </w:rPr>
        <w:tab/>
        <w:t xml:space="preserve">целей </w:t>
      </w:r>
      <w:r w:rsidRPr="00CC3599">
        <w:rPr>
          <w:rFonts w:ascii="Times New Roman" w:hAnsi="Times New Roman" w:cs="Times New Roman"/>
          <w:sz w:val="24"/>
          <w:szCs w:val="24"/>
        </w:rPr>
        <w:tab/>
        <w:t>предлагаются</w:t>
      </w:r>
      <w:r w:rsidRPr="00CC3599">
        <w:rPr>
          <w:rFonts w:ascii="Times New Roman" w:hAnsi="Times New Roman" w:cs="Times New Roman"/>
          <w:b/>
          <w:sz w:val="24"/>
          <w:szCs w:val="24"/>
        </w:rPr>
        <w:tab/>
        <w:t xml:space="preserve">следующие </w:t>
      </w:r>
      <w:r w:rsidRPr="00CC3599">
        <w:rPr>
          <w:rFonts w:ascii="Times New Roman" w:hAnsi="Times New Roman" w:cs="Times New Roman"/>
          <w:b/>
          <w:sz w:val="24"/>
          <w:szCs w:val="24"/>
        </w:rPr>
        <w:tab/>
        <w:t xml:space="preserve">формы организации учебного процесса: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sz w:val="24"/>
          <w:szCs w:val="24"/>
        </w:rPr>
        <w:t xml:space="preserve">Дискуссия, проектно-исследовательская деятельность учащихся, деловая игра, практическая работа, юридическая консультация, правовая консультация, познавательная беседа, интерактивная беседа, мини-проект, мини-исследование, круглый стол, ток-шоу, творческая работа, викторина, ролевая игра, сюжетно-ролевая игра, выступления учащихся с показом презентаций, игра-путешествие, правовая игра, дидактическая игра, решение практических и проблемных ситуаций, решение практических и экономических задач, игра с элементами тренинга, работа с документами, аналитическая работа, конференция, конкурсы. </w:t>
      </w:r>
    </w:p>
    <w:p w:rsidR="00CC3599" w:rsidRPr="00CC3599" w:rsidRDefault="00CC3599" w:rsidP="00CC3599">
      <w:pPr>
        <w:spacing w:after="12"/>
        <w:ind w:left="703" w:right="2"/>
        <w:rPr>
          <w:rFonts w:ascii="Times New Roman" w:hAnsi="Times New Roman" w:cs="Times New Roman"/>
          <w:sz w:val="24"/>
          <w:szCs w:val="24"/>
        </w:rPr>
      </w:pPr>
      <w:r w:rsidRPr="00CC3599">
        <w:rPr>
          <w:rFonts w:ascii="Times New Roman" w:hAnsi="Times New Roman" w:cs="Times New Roman"/>
          <w:b/>
          <w:sz w:val="24"/>
          <w:szCs w:val="24"/>
        </w:rPr>
        <w:t xml:space="preserve">Методы обучения.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sz w:val="24"/>
          <w:szCs w:val="24"/>
        </w:rPr>
        <w:t xml:space="preserve">На уровне основного общего образования создаются условия для освоения учащимися образовательных программ, делается акцент на умение самостоятельно и мотивированно организовывать свою познавательную деятельность (от постановки цели до получения и оценки результата) на развитие учебно-исследовательской деятельности учащихся.  </w:t>
      </w:r>
    </w:p>
    <w:p w:rsidR="00CC3599" w:rsidRPr="00CC3599" w:rsidRDefault="00CC3599" w:rsidP="00CC3599">
      <w:pPr>
        <w:spacing w:after="62"/>
        <w:ind w:left="718"/>
        <w:rPr>
          <w:rFonts w:ascii="Times New Roman" w:hAnsi="Times New Roman" w:cs="Times New Roman"/>
          <w:sz w:val="24"/>
          <w:szCs w:val="24"/>
        </w:rPr>
      </w:pPr>
      <w:r w:rsidRPr="00CC3599">
        <w:rPr>
          <w:rFonts w:ascii="Times New Roman" w:hAnsi="Times New Roman" w:cs="Times New Roman"/>
          <w:sz w:val="24"/>
          <w:szCs w:val="24"/>
        </w:rPr>
        <w:t xml:space="preserve">В процессе обучения используются:  </w:t>
      </w:r>
    </w:p>
    <w:p w:rsidR="00CC3599" w:rsidRPr="00CC3599" w:rsidRDefault="00CC3599" w:rsidP="00CC3599">
      <w:pPr>
        <w:numPr>
          <w:ilvl w:val="0"/>
          <w:numId w:val="3"/>
        </w:numPr>
        <w:spacing w:after="62"/>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Приемы актуализации субъективного опыта учащихся;  </w:t>
      </w:r>
    </w:p>
    <w:p w:rsidR="00CC3599" w:rsidRPr="00CC3599" w:rsidRDefault="00CC3599" w:rsidP="00CC3599">
      <w:pPr>
        <w:numPr>
          <w:ilvl w:val="0"/>
          <w:numId w:val="3"/>
        </w:numPr>
        <w:spacing w:after="62"/>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Методы диалога и </w:t>
      </w:r>
      <w:proofErr w:type="spellStart"/>
      <w:r w:rsidRPr="00CC3599">
        <w:rPr>
          <w:rFonts w:ascii="Times New Roman" w:hAnsi="Times New Roman" w:cs="Times New Roman"/>
          <w:sz w:val="24"/>
          <w:szCs w:val="24"/>
        </w:rPr>
        <w:t>полилога</w:t>
      </w:r>
      <w:proofErr w:type="spellEnd"/>
      <w:r w:rsidRPr="00CC3599">
        <w:rPr>
          <w:rFonts w:ascii="Times New Roman" w:hAnsi="Times New Roman" w:cs="Times New Roman"/>
          <w:sz w:val="24"/>
          <w:szCs w:val="24"/>
        </w:rPr>
        <w:t xml:space="preserve">;  </w:t>
      </w:r>
    </w:p>
    <w:p w:rsidR="00CC3599" w:rsidRPr="00CC3599" w:rsidRDefault="00CC3599" w:rsidP="00CC3599">
      <w:pPr>
        <w:numPr>
          <w:ilvl w:val="0"/>
          <w:numId w:val="3"/>
        </w:numPr>
        <w:spacing w:after="57"/>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Приемы создания коллективного и индивидуального выбора;  </w:t>
      </w:r>
    </w:p>
    <w:p w:rsidR="00CC3599" w:rsidRPr="00CC3599" w:rsidRDefault="00CC3599" w:rsidP="00CC3599">
      <w:pPr>
        <w:numPr>
          <w:ilvl w:val="0"/>
          <w:numId w:val="3"/>
        </w:numPr>
        <w:spacing w:after="61"/>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Игровые методы;  </w:t>
      </w:r>
    </w:p>
    <w:p w:rsidR="00CC3599" w:rsidRPr="00CC3599" w:rsidRDefault="00CC3599" w:rsidP="00CC3599">
      <w:pPr>
        <w:numPr>
          <w:ilvl w:val="0"/>
          <w:numId w:val="3"/>
        </w:numPr>
        <w:spacing w:after="63"/>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Методы диагностики и самодиагностики;  </w:t>
      </w:r>
    </w:p>
    <w:p w:rsidR="00CC3599" w:rsidRPr="00CC3599" w:rsidRDefault="00CC3599" w:rsidP="00CC3599">
      <w:pPr>
        <w:numPr>
          <w:ilvl w:val="0"/>
          <w:numId w:val="3"/>
        </w:numPr>
        <w:spacing w:after="61"/>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Технологии критического мышления;  </w:t>
      </w:r>
    </w:p>
    <w:p w:rsidR="00CC3599" w:rsidRPr="00CC3599" w:rsidRDefault="00CC3599" w:rsidP="00CC3599">
      <w:pPr>
        <w:numPr>
          <w:ilvl w:val="0"/>
          <w:numId w:val="3"/>
        </w:numPr>
        <w:spacing w:after="61"/>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Информационно-коммуникационные технологии;  </w:t>
      </w:r>
    </w:p>
    <w:p w:rsidR="00CC3599" w:rsidRPr="00CC3599" w:rsidRDefault="00CC3599" w:rsidP="00CC3599">
      <w:pPr>
        <w:numPr>
          <w:ilvl w:val="0"/>
          <w:numId w:val="3"/>
        </w:numPr>
        <w:spacing w:after="7"/>
        <w:ind w:hanging="240"/>
        <w:jc w:val="both"/>
        <w:rPr>
          <w:rFonts w:ascii="Times New Roman" w:hAnsi="Times New Roman" w:cs="Times New Roman"/>
          <w:sz w:val="24"/>
          <w:szCs w:val="24"/>
        </w:rPr>
      </w:pPr>
      <w:r w:rsidRPr="00CC3599">
        <w:rPr>
          <w:rFonts w:ascii="Times New Roman" w:hAnsi="Times New Roman" w:cs="Times New Roman"/>
          <w:sz w:val="24"/>
          <w:szCs w:val="24"/>
        </w:rPr>
        <w:t xml:space="preserve">Технологии коллективного метода обучения.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sz w:val="24"/>
          <w:szCs w:val="24"/>
        </w:rPr>
        <w:t xml:space="preserve">Освоение нового содержания осуществляется с опорой на </w:t>
      </w:r>
      <w:proofErr w:type="spellStart"/>
      <w:r w:rsidRPr="00CC3599">
        <w:rPr>
          <w:rFonts w:ascii="Times New Roman" w:hAnsi="Times New Roman" w:cs="Times New Roman"/>
          <w:sz w:val="24"/>
          <w:szCs w:val="24"/>
        </w:rPr>
        <w:t>межпредметные</w:t>
      </w:r>
      <w:proofErr w:type="spellEnd"/>
      <w:r w:rsidRPr="00CC3599">
        <w:rPr>
          <w:rFonts w:ascii="Times New Roman" w:hAnsi="Times New Roman" w:cs="Times New Roman"/>
          <w:sz w:val="24"/>
          <w:szCs w:val="24"/>
        </w:rPr>
        <w:t xml:space="preserve"> связи с курсами экономики, истории, обществознания, географии, литературы, искусства.</w:t>
      </w:r>
    </w:p>
    <w:p w:rsidR="00CC3599" w:rsidRPr="00CC3599" w:rsidRDefault="00CC3599" w:rsidP="00CC3599">
      <w:pPr>
        <w:spacing w:after="62"/>
        <w:ind w:left="693" w:right="2" w:firstLine="883"/>
        <w:rPr>
          <w:rFonts w:ascii="Times New Roman" w:hAnsi="Times New Roman" w:cs="Times New Roman"/>
          <w:sz w:val="24"/>
          <w:szCs w:val="24"/>
        </w:rPr>
      </w:pPr>
      <w:r w:rsidRPr="00CC3599">
        <w:rPr>
          <w:rFonts w:ascii="Times New Roman" w:hAnsi="Times New Roman" w:cs="Times New Roman"/>
          <w:b/>
          <w:sz w:val="24"/>
          <w:szCs w:val="24"/>
        </w:rPr>
        <w:lastRenderedPageBreak/>
        <w:t xml:space="preserve">II. Результаты освоения курса внеурочной деятельности Планируемые результаты: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b/>
          <w:sz w:val="24"/>
          <w:szCs w:val="24"/>
        </w:rPr>
        <w:t>Личностными результатами</w:t>
      </w:r>
      <w:r w:rsidRPr="00CC3599">
        <w:rPr>
          <w:rFonts w:ascii="Times New Roman" w:hAnsi="Times New Roman" w:cs="Times New Roman"/>
          <w:sz w:val="24"/>
          <w:szCs w:val="24"/>
        </w:rPr>
        <w:t xml:space="preserve"> изучения курса «Финансовая грамотность» являются: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 </w:t>
      </w:r>
    </w:p>
    <w:p w:rsidR="00CC3599" w:rsidRPr="00CC3599" w:rsidRDefault="00CC3599" w:rsidP="00CC3599">
      <w:pPr>
        <w:numPr>
          <w:ilvl w:val="0"/>
          <w:numId w:val="4"/>
        </w:numPr>
        <w:spacing w:after="14" w:line="305"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овладение начальными навыками адаптации в мире финансовых отношений: сопоставление доходов и расходов, расчѐт процентов, сопоставление доходности вложений на простых примерах;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развитие самостоятельности и личной ответственности за свои поступки; планирование собственного бюджета, предложение вариантов собственного заработка;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развитие навыков сотрудничества с взрослыми и сверстниками в разных игровых и реальных экономических ситуациях;  </w:t>
      </w:r>
    </w:p>
    <w:p w:rsidR="00CC3599" w:rsidRPr="00CC3599" w:rsidRDefault="00CC3599" w:rsidP="00CC3599">
      <w:pPr>
        <w:numPr>
          <w:ilvl w:val="0"/>
          <w:numId w:val="4"/>
        </w:numPr>
        <w:spacing w:after="65"/>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участие в принятии решений о семейном бюджете. </w:t>
      </w:r>
    </w:p>
    <w:p w:rsidR="00CC3599" w:rsidRPr="00CC3599" w:rsidRDefault="00CC3599" w:rsidP="00CC3599">
      <w:pPr>
        <w:ind w:left="-15" w:firstLine="708"/>
        <w:rPr>
          <w:rFonts w:ascii="Times New Roman" w:hAnsi="Times New Roman" w:cs="Times New Roman"/>
          <w:sz w:val="24"/>
          <w:szCs w:val="24"/>
        </w:rPr>
      </w:pPr>
      <w:proofErr w:type="spellStart"/>
      <w:r w:rsidRPr="00CC3599">
        <w:rPr>
          <w:rFonts w:ascii="Times New Roman" w:hAnsi="Times New Roman" w:cs="Times New Roman"/>
          <w:b/>
          <w:sz w:val="24"/>
          <w:szCs w:val="24"/>
        </w:rPr>
        <w:t>Метапредметными</w:t>
      </w:r>
      <w:proofErr w:type="spellEnd"/>
      <w:r w:rsidRPr="00CC3599">
        <w:rPr>
          <w:rFonts w:ascii="Times New Roman" w:hAnsi="Times New Roman" w:cs="Times New Roman"/>
          <w:b/>
          <w:sz w:val="24"/>
          <w:szCs w:val="24"/>
        </w:rPr>
        <w:t xml:space="preserve"> результатами</w:t>
      </w:r>
      <w:r w:rsidRPr="00CC3599">
        <w:rPr>
          <w:rFonts w:ascii="Times New Roman" w:hAnsi="Times New Roman" w:cs="Times New Roman"/>
          <w:sz w:val="24"/>
          <w:szCs w:val="24"/>
        </w:rPr>
        <w:t xml:space="preserve"> изучения курса «Финансовая грамотность» являются:  </w:t>
      </w:r>
    </w:p>
    <w:p w:rsidR="00CC3599" w:rsidRPr="00CC3599" w:rsidRDefault="00CC3599" w:rsidP="00CC3599">
      <w:pPr>
        <w:spacing w:after="62"/>
        <w:ind w:left="703" w:right="2"/>
        <w:rPr>
          <w:rFonts w:ascii="Times New Roman" w:hAnsi="Times New Roman" w:cs="Times New Roman"/>
          <w:sz w:val="24"/>
          <w:szCs w:val="24"/>
        </w:rPr>
      </w:pPr>
      <w:r w:rsidRPr="00CC3599">
        <w:rPr>
          <w:rFonts w:ascii="Times New Roman" w:hAnsi="Times New Roman" w:cs="Times New Roman"/>
          <w:b/>
          <w:sz w:val="24"/>
          <w:szCs w:val="24"/>
        </w:rPr>
        <w:t xml:space="preserve">Познавательные: </w:t>
      </w:r>
    </w:p>
    <w:p w:rsidR="00CC3599" w:rsidRPr="00CC3599" w:rsidRDefault="00CC3599" w:rsidP="00CC3599">
      <w:pPr>
        <w:numPr>
          <w:ilvl w:val="0"/>
          <w:numId w:val="4"/>
        </w:numPr>
        <w:spacing w:after="63"/>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освоение способов решения проблем творческого и поискового характера;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использование различных способов поиска, сбора, обработки, анализа, организации, передачи и интерпретации информации; поиск информации в газетах, журналах, на интернет-сайтах и проведение простых опросов и интервью;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формирование умений представлять информацию в зависимости от поставленных задач в виде таблицы, схемы, графика, диаграммы, диаграммы связей (интеллект-карты); </w:t>
      </w:r>
    </w:p>
    <w:p w:rsidR="00CC3599" w:rsidRPr="00CC3599" w:rsidRDefault="00CC3599" w:rsidP="00CC3599">
      <w:pPr>
        <w:numPr>
          <w:ilvl w:val="0"/>
          <w:numId w:val="4"/>
        </w:numPr>
        <w:spacing w:after="14" w:line="305"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овладение </w:t>
      </w:r>
      <w:r w:rsidRPr="00CC3599">
        <w:rPr>
          <w:rFonts w:ascii="Times New Roman" w:hAnsi="Times New Roman" w:cs="Times New Roman"/>
          <w:sz w:val="24"/>
          <w:szCs w:val="24"/>
        </w:rPr>
        <w:tab/>
        <w:t xml:space="preserve">логическими </w:t>
      </w:r>
      <w:r w:rsidRPr="00CC3599">
        <w:rPr>
          <w:rFonts w:ascii="Times New Roman" w:hAnsi="Times New Roman" w:cs="Times New Roman"/>
          <w:sz w:val="24"/>
          <w:szCs w:val="24"/>
        </w:rPr>
        <w:tab/>
        <w:t xml:space="preserve">действиями </w:t>
      </w:r>
      <w:r w:rsidRPr="00CC3599">
        <w:rPr>
          <w:rFonts w:ascii="Times New Roman" w:hAnsi="Times New Roman" w:cs="Times New Roman"/>
          <w:sz w:val="24"/>
          <w:szCs w:val="24"/>
        </w:rPr>
        <w:tab/>
        <w:t xml:space="preserve">сравнения, </w:t>
      </w:r>
      <w:r w:rsidRPr="00CC3599">
        <w:rPr>
          <w:rFonts w:ascii="Times New Roman" w:hAnsi="Times New Roman" w:cs="Times New Roman"/>
          <w:sz w:val="24"/>
          <w:szCs w:val="24"/>
        </w:rPr>
        <w:tab/>
        <w:t xml:space="preserve">анализа, </w:t>
      </w:r>
      <w:r w:rsidRPr="00CC3599">
        <w:rPr>
          <w:rFonts w:ascii="Times New Roman" w:hAnsi="Times New Roman" w:cs="Times New Roman"/>
          <w:sz w:val="24"/>
          <w:szCs w:val="24"/>
        </w:rPr>
        <w:tab/>
        <w:t xml:space="preserve">синтеза, </w:t>
      </w:r>
      <w:r w:rsidRPr="00CC3599">
        <w:rPr>
          <w:rFonts w:ascii="Times New Roman" w:hAnsi="Times New Roman" w:cs="Times New Roman"/>
          <w:sz w:val="24"/>
          <w:szCs w:val="24"/>
        </w:rPr>
        <w:tab/>
        <w:t xml:space="preserve">обобщения, классификации, установления аналогий и причинно-следственных связей, построения рассуждений, отнесения к известным понятиям;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овладение базовыми предметными и </w:t>
      </w:r>
      <w:proofErr w:type="spellStart"/>
      <w:r w:rsidRPr="00CC3599">
        <w:rPr>
          <w:rFonts w:ascii="Times New Roman" w:hAnsi="Times New Roman" w:cs="Times New Roman"/>
          <w:sz w:val="24"/>
          <w:szCs w:val="24"/>
        </w:rPr>
        <w:t>межпредметными</w:t>
      </w:r>
      <w:proofErr w:type="spellEnd"/>
      <w:r w:rsidRPr="00CC3599">
        <w:rPr>
          <w:rFonts w:ascii="Times New Roman" w:hAnsi="Times New Roman" w:cs="Times New Roman"/>
          <w:sz w:val="24"/>
          <w:szCs w:val="24"/>
        </w:rPr>
        <w:t xml:space="preserve"> понятиями. </w:t>
      </w:r>
      <w:r w:rsidRPr="00CC3599">
        <w:rPr>
          <w:rFonts w:ascii="Times New Roman" w:hAnsi="Times New Roman" w:cs="Times New Roman"/>
          <w:b/>
          <w:sz w:val="24"/>
          <w:szCs w:val="24"/>
        </w:rPr>
        <w:t xml:space="preserve">Регулятивные: </w:t>
      </w:r>
    </w:p>
    <w:p w:rsidR="00CC3599" w:rsidRPr="00CC3599" w:rsidRDefault="00CC3599" w:rsidP="00CC3599">
      <w:pPr>
        <w:numPr>
          <w:ilvl w:val="0"/>
          <w:numId w:val="4"/>
        </w:numPr>
        <w:spacing w:after="62"/>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понимание цели своих действий; </w:t>
      </w:r>
    </w:p>
    <w:p w:rsidR="00CC3599" w:rsidRPr="00CC3599" w:rsidRDefault="00CC3599" w:rsidP="00CC3599">
      <w:pPr>
        <w:numPr>
          <w:ilvl w:val="0"/>
          <w:numId w:val="4"/>
        </w:numPr>
        <w:spacing w:after="62"/>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планирование действия с помощью учителя и самостоятельно; </w:t>
      </w:r>
    </w:p>
    <w:p w:rsidR="00CC3599" w:rsidRPr="00CC3599" w:rsidRDefault="00CC3599" w:rsidP="00CC3599">
      <w:pPr>
        <w:numPr>
          <w:ilvl w:val="0"/>
          <w:numId w:val="4"/>
        </w:numPr>
        <w:spacing w:after="63"/>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проявление познавательной и творческой инициативы; </w:t>
      </w:r>
    </w:p>
    <w:p w:rsidR="00CC3599" w:rsidRPr="00CC3599" w:rsidRDefault="00CC3599" w:rsidP="00CC3599">
      <w:pPr>
        <w:numPr>
          <w:ilvl w:val="0"/>
          <w:numId w:val="4"/>
        </w:numPr>
        <w:spacing w:after="14" w:line="305"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оценка правильности выполнения действий; самооценка и </w:t>
      </w:r>
      <w:proofErr w:type="spellStart"/>
      <w:r w:rsidRPr="00CC3599">
        <w:rPr>
          <w:rFonts w:ascii="Times New Roman" w:hAnsi="Times New Roman" w:cs="Times New Roman"/>
          <w:sz w:val="24"/>
          <w:szCs w:val="24"/>
        </w:rPr>
        <w:t>взаимооценка</w:t>
      </w:r>
      <w:proofErr w:type="spellEnd"/>
      <w:r w:rsidRPr="00CC3599">
        <w:rPr>
          <w:rFonts w:ascii="Times New Roman" w:hAnsi="Times New Roman" w:cs="Times New Roman"/>
          <w:sz w:val="24"/>
          <w:szCs w:val="24"/>
        </w:rPr>
        <w:t xml:space="preserve">; - адекватное восприятие предложений товарищей, учителей, родителей. </w:t>
      </w:r>
      <w:r w:rsidRPr="00CC3599">
        <w:rPr>
          <w:rFonts w:ascii="Times New Roman" w:hAnsi="Times New Roman" w:cs="Times New Roman"/>
          <w:b/>
          <w:sz w:val="24"/>
          <w:szCs w:val="24"/>
        </w:rPr>
        <w:t xml:space="preserve">Коммуникативные: </w:t>
      </w:r>
    </w:p>
    <w:p w:rsidR="00CC3599" w:rsidRPr="00CC3599" w:rsidRDefault="00CC3599" w:rsidP="00CC3599">
      <w:pPr>
        <w:numPr>
          <w:ilvl w:val="0"/>
          <w:numId w:val="4"/>
        </w:numPr>
        <w:spacing w:after="62"/>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составление текстов в устной и письменной формах; </w:t>
      </w:r>
    </w:p>
    <w:p w:rsidR="00CC3599" w:rsidRPr="00CC3599" w:rsidRDefault="00CC3599" w:rsidP="00CC3599">
      <w:pPr>
        <w:numPr>
          <w:ilvl w:val="0"/>
          <w:numId w:val="4"/>
        </w:numPr>
        <w:spacing w:after="66"/>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готовность слушать собеседника и вести диалог;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готовность признавать возможность существования различных точек зрения и права каждого иметь свою;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умение излагать своѐ мнение, аргументировать свою точку зрения и давать оценку событий; </w:t>
      </w:r>
    </w:p>
    <w:p w:rsidR="00CC3599" w:rsidRPr="00CC3599" w:rsidRDefault="00CC3599" w:rsidP="00CC3599">
      <w:pPr>
        <w:numPr>
          <w:ilvl w:val="0"/>
          <w:numId w:val="4"/>
        </w:numPr>
        <w:spacing w:after="14" w:line="305"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lastRenderedPageBreak/>
        <w:t xml:space="preserve">определение общей цели и путей еѐ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w:t>
      </w:r>
    </w:p>
    <w:p w:rsidR="00CC3599" w:rsidRPr="00CC3599" w:rsidRDefault="00CC3599" w:rsidP="00CC3599">
      <w:pPr>
        <w:numPr>
          <w:ilvl w:val="0"/>
          <w:numId w:val="4"/>
        </w:numPr>
        <w:spacing w:after="68"/>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адекватно оценивать собственное поведение и поведение окружающих. </w:t>
      </w:r>
    </w:p>
    <w:p w:rsidR="00CC3599" w:rsidRPr="00CC3599" w:rsidRDefault="00CC3599" w:rsidP="00CC3599">
      <w:pPr>
        <w:ind w:left="-15" w:firstLine="708"/>
        <w:rPr>
          <w:rFonts w:ascii="Times New Roman" w:hAnsi="Times New Roman" w:cs="Times New Roman"/>
          <w:sz w:val="24"/>
          <w:szCs w:val="24"/>
        </w:rPr>
      </w:pPr>
      <w:r w:rsidRPr="00CC3599">
        <w:rPr>
          <w:rFonts w:ascii="Times New Roman" w:hAnsi="Times New Roman" w:cs="Times New Roman"/>
          <w:b/>
          <w:sz w:val="24"/>
          <w:szCs w:val="24"/>
        </w:rPr>
        <w:t xml:space="preserve">Предметными </w:t>
      </w:r>
      <w:r w:rsidRPr="00CC3599">
        <w:rPr>
          <w:rFonts w:ascii="Times New Roman" w:hAnsi="Times New Roman" w:cs="Times New Roman"/>
          <w:b/>
          <w:sz w:val="24"/>
          <w:szCs w:val="24"/>
        </w:rPr>
        <w:tab/>
        <w:t>результатами</w:t>
      </w:r>
      <w:r w:rsidRPr="00CC3599">
        <w:rPr>
          <w:rFonts w:ascii="Times New Roman" w:hAnsi="Times New Roman" w:cs="Times New Roman"/>
          <w:sz w:val="24"/>
          <w:szCs w:val="24"/>
        </w:rPr>
        <w:tab/>
        <w:t xml:space="preserve">изучения </w:t>
      </w:r>
      <w:r w:rsidRPr="00CC3599">
        <w:rPr>
          <w:rFonts w:ascii="Times New Roman" w:hAnsi="Times New Roman" w:cs="Times New Roman"/>
          <w:sz w:val="24"/>
          <w:szCs w:val="24"/>
        </w:rPr>
        <w:tab/>
        <w:t xml:space="preserve">курса </w:t>
      </w:r>
      <w:r w:rsidRPr="00CC3599">
        <w:rPr>
          <w:rFonts w:ascii="Times New Roman" w:hAnsi="Times New Roman" w:cs="Times New Roman"/>
          <w:sz w:val="24"/>
          <w:szCs w:val="24"/>
        </w:rPr>
        <w:tab/>
        <w:t xml:space="preserve">«Финансовая </w:t>
      </w:r>
      <w:r w:rsidRPr="00CC3599">
        <w:rPr>
          <w:rFonts w:ascii="Times New Roman" w:hAnsi="Times New Roman" w:cs="Times New Roman"/>
          <w:sz w:val="24"/>
          <w:szCs w:val="24"/>
        </w:rPr>
        <w:tab/>
        <w:t xml:space="preserve">грамотность» являются: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 </w:t>
      </w:r>
    </w:p>
    <w:p w:rsidR="00CC3599" w:rsidRPr="00CC3599" w:rsidRDefault="00CC3599" w:rsidP="00CC3599">
      <w:pPr>
        <w:numPr>
          <w:ilvl w:val="0"/>
          <w:numId w:val="4"/>
        </w:numPr>
        <w:spacing w:after="63"/>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понимание и правильное использование экономических терминов;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освоение приѐмов работы с экономической информацией, еѐ осмысление; проведение простых финансовых расчѐтов;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приобретение знаний и опыта применения полученных знаний и умений для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 - развитие способностей учащихся делать необходимые выводы и давать обоснованные оценки экономических ситуаций, определение элементарных проблем в области семейных финансов и нахождение путей их решения; </w:t>
      </w:r>
    </w:p>
    <w:p w:rsidR="00CC3599" w:rsidRPr="00CC3599" w:rsidRDefault="00CC3599" w:rsidP="00CC3599">
      <w:pPr>
        <w:numPr>
          <w:ilvl w:val="0"/>
          <w:numId w:val="4"/>
        </w:numPr>
        <w:spacing w:after="7" w:line="311" w:lineRule="auto"/>
        <w:ind w:hanging="142"/>
        <w:jc w:val="both"/>
        <w:rPr>
          <w:rFonts w:ascii="Times New Roman" w:hAnsi="Times New Roman" w:cs="Times New Roman"/>
          <w:sz w:val="24"/>
          <w:szCs w:val="24"/>
        </w:rPr>
      </w:pPr>
      <w:r w:rsidRPr="00CC3599">
        <w:rPr>
          <w:rFonts w:ascii="Times New Roman" w:hAnsi="Times New Roman" w:cs="Times New Roman"/>
          <w:sz w:val="24"/>
          <w:szCs w:val="24"/>
        </w:rPr>
        <w:t xml:space="preserve">развитие кругозора в области экономической жизни общества и формирование познавательного интереса к изучению общественных дисциплин. </w:t>
      </w:r>
    </w:p>
    <w:p w:rsidR="00CC3599" w:rsidRPr="00CC3599" w:rsidRDefault="00CC3599" w:rsidP="00CC3599">
      <w:pPr>
        <w:spacing w:after="67"/>
        <w:ind w:right="9"/>
        <w:jc w:val="center"/>
        <w:rPr>
          <w:rFonts w:ascii="Times New Roman" w:hAnsi="Times New Roman" w:cs="Times New Roman"/>
          <w:sz w:val="24"/>
          <w:szCs w:val="24"/>
        </w:rPr>
      </w:pPr>
      <w:r w:rsidRPr="00CC3599">
        <w:rPr>
          <w:rFonts w:ascii="Times New Roman" w:hAnsi="Times New Roman" w:cs="Times New Roman"/>
          <w:b/>
          <w:sz w:val="24"/>
          <w:szCs w:val="24"/>
        </w:rPr>
        <w:t xml:space="preserve">III. Содержание курса внеурочной деятельности </w:t>
      </w:r>
    </w:p>
    <w:p w:rsidR="00CC3599" w:rsidRPr="00CC3599" w:rsidRDefault="00CC3599" w:rsidP="00CC3599">
      <w:pPr>
        <w:spacing w:after="0"/>
        <w:ind w:right="3010" w:firstLine="3768"/>
        <w:rPr>
          <w:rFonts w:ascii="Times New Roman" w:hAnsi="Times New Roman" w:cs="Times New Roman"/>
          <w:sz w:val="24"/>
          <w:szCs w:val="24"/>
        </w:rPr>
      </w:pPr>
      <w:r w:rsidRPr="00CC3599">
        <w:rPr>
          <w:rFonts w:ascii="Times New Roman" w:hAnsi="Times New Roman" w:cs="Times New Roman"/>
          <w:b/>
          <w:sz w:val="24"/>
          <w:szCs w:val="24"/>
        </w:rPr>
        <w:t xml:space="preserve">8 класс (34 часа). Потребительская культура. </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sz w:val="24"/>
          <w:szCs w:val="24"/>
        </w:rPr>
        <w:t>Познавательная беседа «Что такое потребительская культура». Выступления учащихся «Потребление: структура и нормы». Круглый стол «Поговорим о культуре питания».</w:t>
      </w:r>
      <w:r w:rsidRPr="00CC3599">
        <w:rPr>
          <w:rFonts w:ascii="Times New Roman" w:hAnsi="Times New Roman" w:cs="Times New Roman"/>
          <w:b/>
          <w:sz w:val="24"/>
          <w:szCs w:val="24"/>
        </w:rPr>
        <w:t xml:space="preserve">Потребитель и закон. </w:t>
      </w:r>
    </w:p>
    <w:p w:rsidR="00CC3599" w:rsidRDefault="00CC3599" w:rsidP="00CC3599">
      <w:pPr>
        <w:spacing w:after="0"/>
        <w:ind w:left="-5"/>
        <w:rPr>
          <w:rFonts w:ascii="Times New Roman" w:hAnsi="Times New Roman" w:cs="Times New Roman"/>
          <w:b/>
          <w:sz w:val="24"/>
          <w:szCs w:val="24"/>
        </w:rPr>
      </w:pPr>
      <w:r w:rsidRPr="00CC3599">
        <w:rPr>
          <w:rFonts w:ascii="Times New Roman" w:hAnsi="Times New Roman" w:cs="Times New Roman"/>
          <w:sz w:val="24"/>
          <w:szCs w:val="24"/>
        </w:rPr>
        <w:t>Познавательная беседа «Кто такой потребитель?» Практическая работа «Разнообразие человеческих потребностей и их классификация». Интерактивная беседа «Психология потребителя». Работа с документами. Потребность в защите: Закон «О защите прав потребителя».</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b/>
          <w:sz w:val="24"/>
          <w:szCs w:val="24"/>
        </w:rPr>
        <w:t xml:space="preserve">Потребитель – король на рынке. </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sz w:val="24"/>
          <w:szCs w:val="24"/>
        </w:rPr>
        <w:t xml:space="preserve">Познавательная беседа «Что такое рынок?» Ролевая игра «Виды и способы торговли». </w:t>
      </w:r>
    </w:p>
    <w:p w:rsidR="00CC3599" w:rsidRDefault="00CC3599" w:rsidP="00CC3599">
      <w:pPr>
        <w:spacing w:after="0"/>
        <w:ind w:left="693" w:right="2753" w:hanging="708"/>
        <w:rPr>
          <w:rFonts w:ascii="Times New Roman" w:hAnsi="Times New Roman" w:cs="Times New Roman"/>
          <w:sz w:val="24"/>
          <w:szCs w:val="24"/>
        </w:rPr>
      </w:pPr>
      <w:r w:rsidRPr="00CC3599">
        <w:rPr>
          <w:rFonts w:ascii="Times New Roman" w:hAnsi="Times New Roman" w:cs="Times New Roman"/>
          <w:sz w:val="24"/>
          <w:szCs w:val="24"/>
        </w:rPr>
        <w:t xml:space="preserve">Решение экономических задач «Дешевле только даром». </w:t>
      </w:r>
    </w:p>
    <w:p w:rsidR="00CC3599" w:rsidRPr="00CC3599" w:rsidRDefault="00CC3599" w:rsidP="00CC3599">
      <w:pPr>
        <w:spacing w:after="0"/>
        <w:ind w:left="693" w:right="2753" w:hanging="708"/>
        <w:rPr>
          <w:rFonts w:ascii="Times New Roman" w:hAnsi="Times New Roman" w:cs="Times New Roman"/>
          <w:sz w:val="24"/>
          <w:szCs w:val="24"/>
        </w:rPr>
      </w:pPr>
      <w:r w:rsidRPr="00CC3599">
        <w:rPr>
          <w:rFonts w:ascii="Times New Roman" w:hAnsi="Times New Roman" w:cs="Times New Roman"/>
          <w:b/>
          <w:sz w:val="24"/>
          <w:szCs w:val="24"/>
        </w:rPr>
        <w:t>Куда уходят деньги?</w:t>
      </w:r>
    </w:p>
    <w:p w:rsid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sz w:val="24"/>
          <w:szCs w:val="24"/>
        </w:rPr>
        <w:t xml:space="preserve">Дискуссия «Разумные расходы – статья доходов». Аналитическая работа «Статьи доходов и расходов». Деловая игра «Рациональный бюджет школьника». Познавательная беседа «Каждый платит налоги». </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b/>
          <w:sz w:val="24"/>
          <w:szCs w:val="24"/>
        </w:rPr>
        <w:t>Информация для потребителя.</w:t>
      </w:r>
    </w:p>
    <w:p w:rsidR="00CC3599" w:rsidRDefault="00CC3599" w:rsidP="00CC3599">
      <w:pPr>
        <w:spacing w:after="0"/>
        <w:ind w:left="-5"/>
        <w:rPr>
          <w:rFonts w:ascii="Times New Roman" w:hAnsi="Times New Roman" w:cs="Times New Roman"/>
          <w:b/>
          <w:sz w:val="24"/>
          <w:szCs w:val="24"/>
        </w:rPr>
      </w:pPr>
      <w:r w:rsidRPr="00CC3599">
        <w:rPr>
          <w:rFonts w:ascii="Times New Roman" w:hAnsi="Times New Roman" w:cs="Times New Roman"/>
          <w:sz w:val="24"/>
          <w:szCs w:val="24"/>
        </w:rPr>
        <w:t>Мини-исследование «Источники информации». Мини-проект «Реклама и ее виды». Практическая работа «Символы на этикетках, упаковках, вкладышах».Практическая работа «Читаем этикетки, упаковки, вкладыши». Выступления учащихся «Индекс Е: что он означает». Практическая работа «Классифицируем продукты, содержащие индекс Е».</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b/>
          <w:sz w:val="24"/>
          <w:szCs w:val="24"/>
        </w:rPr>
        <w:t xml:space="preserve">Искусство покупать. </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sz w:val="24"/>
          <w:szCs w:val="24"/>
        </w:rPr>
        <w:lastRenderedPageBreak/>
        <w:t>Практическая работа «Качество товаров». Круглый стол «Как покупать продукты питания?» Решение практических задач «Как выбирать одежду и обувь?»Познавательная беседа</w:t>
      </w:r>
      <w:r w:rsidRPr="00CC3599">
        <w:rPr>
          <w:rFonts w:ascii="Times New Roman" w:hAnsi="Times New Roman" w:cs="Times New Roman"/>
          <w:b/>
          <w:sz w:val="24"/>
          <w:szCs w:val="24"/>
        </w:rPr>
        <w:t xml:space="preserve"> «</w:t>
      </w:r>
      <w:r w:rsidRPr="00CC3599">
        <w:rPr>
          <w:rFonts w:ascii="Times New Roman" w:hAnsi="Times New Roman" w:cs="Times New Roman"/>
          <w:sz w:val="24"/>
          <w:szCs w:val="24"/>
        </w:rPr>
        <w:t>Бытовая техника: всерьез и надолго». Круглый стол «Всегда ли товар можно обменять».</w:t>
      </w:r>
    </w:p>
    <w:p w:rsidR="00CC3599" w:rsidRPr="00CC3599" w:rsidRDefault="00CC3599" w:rsidP="00CC3599">
      <w:pPr>
        <w:spacing w:after="62"/>
        <w:ind w:right="2"/>
        <w:rPr>
          <w:rFonts w:ascii="Times New Roman" w:hAnsi="Times New Roman" w:cs="Times New Roman"/>
          <w:sz w:val="24"/>
          <w:szCs w:val="24"/>
        </w:rPr>
      </w:pPr>
      <w:r w:rsidRPr="00CC3599">
        <w:rPr>
          <w:rFonts w:ascii="Times New Roman" w:hAnsi="Times New Roman" w:cs="Times New Roman"/>
          <w:b/>
          <w:sz w:val="24"/>
          <w:szCs w:val="24"/>
        </w:rPr>
        <w:t>Потребительская культура в сфере услуг.</w:t>
      </w:r>
    </w:p>
    <w:p w:rsidR="00CC3599" w:rsidRPr="00CC3599" w:rsidRDefault="00CC3599" w:rsidP="00CC3599">
      <w:pPr>
        <w:spacing w:after="66"/>
        <w:ind w:left="-5"/>
        <w:rPr>
          <w:rFonts w:ascii="Times New Roman" w:hAnsi="Times New Roman" w:cs="Times New Roman"/>
          <w:sz w:val="24"/>
          <w:szCs w:val="24"/>
        </w:rPr>
      </w:pPr>
      <w:r w:rsidRPr="00CC3599">
        <w:rPr>
          <w:rFonts w:ascii="Times New Roman" w:hAnsi="Times New Roman" w:cs="Times New Roman"/>
          <w:sz w:val="24"/>
          <w:szCs w:val="24"/>
        </w:rPr>
        <w:t xml:space="preserve">Решение экономических задач «Правила пользования коммунальными услугами». </w:t>
      </w:r>
    </w:p>
    <w:p w:rsidR="00CC3599" w:rsidRDefault="00CC3599" w:rsidP="00CC3599">
      <w:pPr>
        <w:spacing w:after="0"/>
        <w:ind w:left="693" w:right="816" w:hanging="708"/>
        <w:rPr>
          <w:rFonts w:ascii="Times New Roman" w:hAnsi="Times New Roman" w:cs="Times New Roman"/>
          <w:sz w:val="24"/>
          <w:szCs w:val="24"/>
        </w:rPr>
      </w:pPr>
      <w:r w:rsidRPr="00CC3599">
        <w:rPr>
          <w:rFonts w:ascii="Times New Roman" w:hAnsi="Times New Roman" w:cs="Times New Roman"/>
          <w:sz w:val="24"/>
          <w:szCs w:val="24"/>
        </w:rPr>
        <w:t xml:space="preserve">Выступления учащихся «Это должен знать каждый, отправляясь в дорогу». </w:t>
      </w:r>
    </w:p>
    <w:p w:rsidR="00CC3599" w:rsidRPr="00CC3599" w:rsidRDefault="00CC3599" w:rsidP="00CC3599">
      <w:pPr>
        <w:spacing w:after="0"/>
        <w:ind w:left="693" w:right="816" w:hanging="708"/>
        <w:rPr>
          <w:rFonts w:ascii="Times New Roman" w:hAnsi="Times New Roman" w:cs="Times New Roman"/>
          <w:sz w:val="24"/>
          <w:szCs w:val="24"/>
        </w:rPr>
      </w:pPr>
      <w:r w:rsidRPr="00CC3599">
        <w:rPr>
          <w:rFonts w:ascii="Times New Roman" w:hAnsi="Times New Roman" w:cs="Times New Roman"/>
          <w:b/>
          <w:sz w:val="24"/>
          <w:szCs w:val="24"/>
        </w:rPr>
        <w:t>Кто защищает права потребителей.</w:t>
      </w:r>
    </w:p>
    <w:p w:rsidR="00CC3599" w:rsidRPr="00CC3599" w:rsidRDefault="00CC3599" w:rsidP="00CC3599">
      <w:pPr>
        <w:spacing w:after="0"/>
        <w:ind w:left="-5"/>
        <w:rPr>
          <w:rFonts w:ascii="Times New Roman" w:hAnsi="Times New Roman" w:cs="Times New Roman"/>
          <w:sz w:val="24"/>
          <w:szCs w:val="24"/>
        </w:rPr>
      </w:pPr>
      <w:r w:rsidRPr="00CC3599">
        <w:rPr>
          <w:rFonts w:ascii="Times New Roman" w:hAnsi="Times New Roman" w:cs="Times New Roman"/>
          <w:sz w:val="24"/>
          <w:szCs w:val="24"/>
        </w:rPr>
        <w:t xml:space="preserve">Познавательная беседа «Государственные органы защиты прав потребителей». Круглый стол «Общественные организации по защите прав потребителей». Правовая консультация «В каких случаях потребитель имеет право на судебную защиту?» Дискуссия «Что такое моральный вред и как он возмещается?» Правовая консультация «Кто защищает потребителя?» </w:t>
      </w:r>
    </w:p>
    <w:p w:rsidR="00CC3599" w:rsidRPr="00CC3599" w:rsidRDefault="00CC3599" w:rsidP="00CC3599">
      <w:pPr>
        <w:spacing w:after="62"/>
        <w:ind w:right="2"/>
        <w:rPr>
          <w:rFonts w:ascii="Times New Roman" w:hAnsi="Times New Roman" w:cs="Times New Roman"/>
          <w:sz w:val="24"/>
          <w:szCs w:val="24"/>
        </w:rPr>
      </w:pPr>
      <w:r w:rsidRPr="00CC3599">
        <w:rPr>
          <w:rFonts w:ascii="Times New Roman" w:hAnsi="Times New Roman" w:cs="Times New Roman"/>
          <w:b/>
          <w:sz w:val="24"/>
          <w:szCs w:val="24"/>
        </w:rPr>
        <w:t>Подготовка и оформление творческих исследовательских проектов учащихся</w:t>
      </w:r>
      <w:r>
        <w:rPr>
          <w:rFonts w:ascii="Times New Roman" w:hAnsi="Times New Roman" w:cs="Times New Roman"/>
          <w:b/>
          <w:sz w:val="24"/>
          <w:szCs w:val="24"/>
        </w:rPr>
        <w:t>.</w:t>
      </w:r>
    </w:p>
    <w:p w:rsidR="00CC3599" w:rsidRPr="00CC3599" w:rsidRDefault="00CC3599" w:rsidP="00CC3599">
      <w:pPr>
        <w:spacing w:after="62"/>
        <w:ind w:right="2"/>
        <w:rPr>
          <w:rFonts w:ascii="Times New Roman" w:hAnsi="Times New Roman" w:cs="Times New Roman"/>
          <w:sz w:val="24"/>
          <w:szCs w:val="24"/>
        </w:rPr>
      </w:pPr>
      <w:r w:rsidRPr="00CC3599">
        <w:rPr>
          <w:rFonts w:ascii="Times New Roman" w:hAnsi="Times New Roman" w:cs="Times New Roman"/>
          <w:b/>
          <w:sz w:val="24"/>
          <w:szCs w:val="24"/>
        </w:rPr>
        <w:t>Защита проектов</w:t>
      </w:r>
      <w:r>
        <w:rPr>
          <w:rFonts w:ascii="Times New Roman" w:hAnsi="Times New Roman" w:cs="Times New Roman"/>
          <w:b/>
          <w:sz w:val="24"/>
          <w:szCs w:val="24"/>
        </w:rPr>
        <w:t>.</w:t>
      </w:r>
    </w:p>
    <w:p w:rsidR="00CC3599" w:rsidRPr="00CC3599" w:rsidRDefault="00CC3599" w:rsidP="00CC3599">
      <w:pPr>
        <w:shd w:val="clear" w:color="auto" w:fill="FFFFFF"/>
        <w:spacing w:after="0" w:line="240" w:lineRule="auto"/>
        <w:rPr>
          <w:rFonts w:ascii="Times New Roman" w:eastAsia="Times New Roman" w:hAnsi="Times New Roman" w:cs="Times New Roman"/>
          <w:b/>
          <w:bCs/>
          <w:color w:val="000000"/>
          <w:sz w:val="24"/>
          <w:szCs w:val="24"/>
          <w:lang w:eastAsia="ru-RU"/>
        </w:rPr>
      </w:pPr>
      <w:r w:rsidRPr="00CC3599">
        <w:rPr>
          <w:rFonts w:ascii="Times New Roman" w:hAnsi="Times New Roman" w:cs="Times New Roman"/>
          <w:b/>
          <w:sz w:val="24"/>
          <w:szCs w:val="24"/>
        </w:rPr>
        <w:br w:type="page"/>
      </w:r>
      <w:r w:rsidRPr="00CC3599">
        <w:rPr>
          <w:rFonts w:ascii="Times New Roman" w:eastAsia="Times New Roman" w:hAnsi="Times New Roman" w:cs="Times New Roman"/>
          <w:b/>
          <w:bCs/>
          <w:color w:val="000000"/>
          <w:sz w:val="24"/>
          <w:szCs w:val="24"/>
          <w:lang w:eastAsia="ru-RU"/>
        </w:rPr>
        <w:lastRenderedPageBreak/>
        <w:t>Тематический план элективного курса «Финансовая грамотность»</w:t>
      </w:r>
    </w:p>
    <w:p w:rsidR="00CC3599" w:rsidRPr="00CC3599" w:rsidRDefault="00CC3599" w:rsidP="00CC3599">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8735" w:type="dxa"/>
        <w:shd w:val="clear" w:color="auto" w:fill="FFFFFF"/>
        <w:tblCellMar>
          <w:top w:w="105" w:type="dxa"/>
          <w:left w:w="105" w:type="dxa"/>
          <w:bottom w:w="105" w:type="dxa"/>
          <w:right w:w="105" w:type="dxa"/>
        </w:tblCellMar>
        <w:tblLook w:val="04A0"/>
      </w:tblPr>
      <w:tblGrid>
        <w:gridCol w:w="574"/>
        <w:gridCol w:w="7381"/>
        <w:gridCol w:w="780"/>
      </w:tblGrid>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b/>
                <w:color w:val="000000"/>
                <w:sz w:val="24"/>
                <w:szCs w:val="24"/>
                <w:lang w:eastAsia="ru-RU"/>
              </w:rPr>
            </w:pPr>
            <w:r w:rsidRPr="00CC3599">
              <w:rPr>
                <w:rFonts w:ascii="Times New Roman" w:eastAsia="Times New Roman" w:hAnsi="Times New Roman" w:cs="Times New Roman"/>
                <w:b/>
                <w:color w:val="000000"/>
                <w:sz w:val="24"/>
                <w:szCs w:val="24"/>
                <w:lang w:eastAsia="ru-RU"/>
              </w:rPr>
              <w:t>№ п/п</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b/>
                <w:color w:val="000000"/>
                <w:sz w:val="24"/>
                <w:szCs w:val="24"/>
                <w:lang w:eastAsia="ru-RU"/>
              </w:rPr>
            </w:pPr>
            <w:r w:rsidRPr="00CC3599">
              <w:rPr>
                <w:rFonts w:ascii="Times New Roman" w:eastAsia="Times New Roman" w:hAnsi="Times New Roman" w:cs="Times New Roman"/>
                <w:b/>
                <w:bCs/>
                <w:color w:val="000000"/>
                <w:sz w:val="24"/>
                <w:szCs w:val="24"/>
                <w:lang w:eastAsia="ru-RU"/>
              </w:rPr>
              <w:t>Название раздела</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b/>
                <w:color w:val="000000"/>
                <w:sz w:val="24"/>
                <w:szCs w:val="24"/>
                <w:lang w:eastAsia="ru-RU"/>
              </w:rPr>
            </w:pPr>
            <w:r w:rsidRPr="00CC3599">
              <w:rPr>
                <w:rFonts w:ascii="Times New Roman" w:eastAsia="Times New Roman" w:hAnsi="Times New Roman" w:cs="Times New Roman"/>
                <w:b/>
                <w:color w:val="000000"/>
                <w:sz w:val="24"/>
                <w:szCs w:val="24"/>
                <w:lang w:eastAsia="ru-RU"/>
              </w:rPr>
              <w:t>часы</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1</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Потребительская культура.</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3</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2</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Потребитель и закон</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4</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3</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Потребитель – король на рынке.</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3</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4</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Куда уходят деньги?</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4</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5</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Информация для потребителя</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6</w:t>
            </w:r>
          </w:p>
        </w:tc>
      </w:tr>
      <w:tr w:rsidR="00CC3599" w:rsidRPr="00CC3599" w:rsidTr="000847F0">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6</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Искусство покупать.</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5</w:t>
            </w:r>
          </w:p>
        </w:tc>
      </w:tr>
      <w:tr w:rsidR="00CC3599" w:rsidRPr="00CC3599" w:rsidTr="000847F0">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7</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Потребительская культура в сфере услуг.</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2</w:t>
            </w:r>
          </w:p>
        </w:tc>
      </w:tr>
      <w:tr w:rsidR="00CC3599" w:rsidRPr="00CC3599" w:rsidTr="000847F0">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8</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Кто защищает права потребителей</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5</w:t>
            </w:r>
          </w:p>
        </w:tc>
      </w:tr>
      <w:tr w:rsidR="00CC3599" w:rsidRPr="00CC3599" w:rsidTr="000847F0">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9</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Подготовка и оформление творческих исследовательских проектов учащихся</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1</w:t>
            </w:r>
          </w:p>
        </w:tc>
      </w:tr>
      <w:tr w:rsidR="00CC3599" w:rsidRPr="00CC3599" w:rsidTr="000847F0">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10</w:t>
            </w: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Защита проектов</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t>1</w:t>
            </w:r>
          </w:p>
        </w:tc>
      </w:tr>
      <w:tr w:rsidR="00CC3599" w:rsidRPr="00CC3599" w:rsidTr="000847F0">
        <w:trPr>
          <w:trHeight w:val="330"/>
        </w:trPr>
        <w:tc>
          <w:tcPr>
            <w:tcW w:w="5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color w:val="000000"/>
                <w:sz w:val="24"/>
                <w:szCs w:val="24"/>
                <w:lang w:eastAsia="ru-RU"/>
              </w:rPr>
            </w:pPr>
          </w:p>
        </w:tc>
        <w:tc>
          <w:tcPr>
            <w:tcW w:w="738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b/>
                <w:color w:val="000000"/>
                <w:sz w:val="24"/>
                <w:szCs w:val="24"/>
                <w:lang w:eastAsia="ru-RU"/>
              </w:rPr>
            </w:pPr>
            <w:r w:rsidRPr="00CC3599">
              <w:rPr>
                <w:rFonts w:ascii="Times New Roman" w:eastAsia="Times New Roman" w:hAnsi="Times New Roman" w:cs="Times New Roman"/>
                <w:b/>
                <w:color w:val="000000"/>
                <w:sz w:val="24"/>
                <w:szCs w:val="24"/>
                <w:lang w:eastAsia="ru-RU"/>
              </w:rPr>
              <w:t>Итого:</w:t>
            </w:r>
          </w:p>
        </w:tc>
        <w:tc>
          <w:tcPr>
            <w:tcW w:w="7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CC3599" w:rsidRPr="00CC3599" w:rsidRDefault="00CC3599" w:rsidP="000847F0">
            <w:pPr>
              <w:spacing w:after="0" w:line="240" w:lineRule="auto"/>
              <w:rPr>
                <w:rFonts w:ascii="Times New Roman" w:eastAsia="Times New Roman" w:hAnsi="Times New Roman" w:cs="Times New Roman"/>
                <w:b/>
                <w:color w:val="000000"/>
                <w:sz w:val="24"/>
                <w:szCs w:val="24"/>
                <w:lang w:eastAsia="ru-RU"/>
              </w:rPr>
            </w:pPr>
            <w:r w:rsidRPr="00CC3599">
              <w:rPr>
                <w:rFonts w:ascii="Times New Roman" w:eastAsia="Times New Roman" w:hAnsi="Times New Roman" w:cs="Times New Roman"/>
                <w:b/>
                <w:color w:val="000000"/>
                <w:sz w:val="24"/>
                <w:szCs w:val="24"/>
                <w:lang w:eastAsia="ru-RU"/>
              </w:rPr>
              <w:t>34</w:t>
            </w:r>
          </w:p>
        </w:tc>
      </w:tr>
    </w:tbl>
    <w:p w:rsidR="00CC3599" w:rsidRPr="00CC3599" w:rsidRDefault="00CC3599" w:rsidP="00CC3599">
      <w:pPr>
        <w:shd w:val="clear" w:color="auto" w:fill="FFFFFF"/>
        <w:spacing w:after="150" w:line="240" w:lineRule="auto"/>
        <w:rPr>
          <w:rFonts w:ascii="Times New Roman" w:eastAsia="Times New Roman" w:hAnsi="Times New Roman" w:cs="Times New Roman"/>
          <w:color w:val="000000"/>
          <w:sz w:val="24"/>
          <w:szCs w:val="24"/>
          <w:lang w:eastAsia="ru-RU"/>
        </w:rPr>
      </w:pPr>
      <w:r w:rsidRPr="00CC3599">
        <w:rPr>
          <w:rFonts w:ascii="Times New Roman" w:eastAsia="Times New Roman" w:hAnsi="Times New Roman" w:cs="Times New Roman"/>
          <w:color w:val="000000"/>
          <w:sz w:val="24"/>
          <w:szCs w:val="24"/>
          <w:lang w:eastAsia="ru-RU"/>
        </w:rPr>
        <w:br/>
      </w:r>
    </w:p>
    <w:p w:rsidR="00CC3599" w:rsidRPr="00CC3599" w:rsidRDefault="00CC3599">
      <w:pPr>
        <w:rPr>
          <w:rFonts w:ascii="Times New Roman" w:hAnsi="Times New Roman" w:cs="Times New Roman"/>
          <w:b/>
          <w:sz w:val="24"/>
          <w:szCs w:val="24"/>
        </w:rPr>
      </w:pPr>
      <w:bookmarkStart w:id="0" w:name="_GoBack"/>
      <w:bookmarkEnd w:id="0"/>
    </w:p>
    <w:sectPr w:rsidR="00CC3599" w:rsidRPr="00CC3599" w:rsidSect="00A471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D7075"/>
    <w:multiLevelType w:val="hybridMultilevel"/>
    <w:tmpl w:val="D466C6DE"/>
    <w:lvl w:ilvl="0" w:tplc="C48A97A4">
      <w:start w:val="8"/>
      <w:numFmt w:val="decimal"/>
      <w:lvlText w:val="%1"/>
      <w:lvlJc w:val="left"/>
      <w:pPr>
        <w:ind w:left="4323" w:hanging="360"/>
      </w:pPr>
      <w:rPr>
        <w:rFonts w:hint="default"/>
        <w:b/>
      </w:rPr>
    </w:lvl>
    <w:lvl w:ilvl="1" w:tplc="04190019" w:tentative="1">
      <w:start w:val="1"/>
      <w:numFmt w:val="lowerLetter"/>
      <w:lvlText w:val="%2."/>
      <w:lvlJc w:val="left"/>
      <w:pPr>
        <w:ind w:left="5043" w:hanging="360"/>
      </w:pPr>
    </w:lvl>
    <w:lvl w:ilvl="2" w:tplc="0419001B" w:tentative="1">
      <w:start w:val="1"/>
      <w:numFmt w:val="lowerRoman"/>
      <w:lvlText w:val="%3."/>
      <w:lvlJc w:val="right"/>
      <w:pPr>
        <w:ind w:left="5763" w:hanging="180"/>
      </w:pPr>
    </w:lvl>
    <w:lvl w:ilvl="3" w:tplc="0419000F" w:tentative="1">
      <w:start w:val="1"/>
      <w:numFmt w:val="decimal"/>
      <w:lvlText w:val="%4."/>
      <w:lvlJc w:val="left"/>
      <w:pPr>
        <w:ind w:left="6483" w:hanging="360"/>
      </w:pPr>
    </w:lvl>
    <w:lvl w:ilvl="4" w:tplc="04190019" w:tentative="1">
      <w:start w:val="1"/>
      <w:numFmt w:val="lowerLetter"/>
      <w:lvlText w:val="%5."/>
      <w:lvlJc w:val="left"/>
      <w:pPr>
        <w:ind w:left="7203" w:hanging="360"/>
      </w:pPr>
    </w:lvl>
    <w:lvl w:ilvl="5" w:tplc="0419001B" w:tentative="1">
      <w:start w:val="1"/>
      <w:numFmt w:val="lowerRoman"/>
      <w:lvlText w:val="%6."/>
      <w:lvlJc w:val="right"/>
      <w:pPr>
        <w:ind w:left="7923" w:hanging="180"/>
      </w:pPr>
    </w:lvl>
    <w:lvl w:ilvl="6" w:tplc="0419000F" w:tentative="1">
      <w:start w:val="1"/>
      <w:numFmt w:val="decimal"/>
      <w:lvlText w:val="%7."/>
      <w:lvlJc w:val="left"/>
      <w:pPr>
        <w:ind w:left="8643" w:hanging="360"/>
      </w:pPr>
    </w:lvl>
    <w:lvl w:ilvl="7" w:tplc="04190019" w:tentative="1">
      <w:start w:val="1"/>
      <w:numFmt w:val="lowerLetter"/>
      <w:lvlText w:val="%8."/>
      <w:lvlJc w:val="left"/>
      <w:pPr>
        <w:ind w:left="9363" w:hanging="360"/>
      </w:pPr>
    </w:lvl>
    <w:lvl w:ilvl="8" w:tplc="0419001B" w:tentative="1">
      <w:start w:val="1"/>
      <w:numFmt w:val="lowerRoman"/>
      <w:lvlText w:val="%9."/>
      <w:lvlJc w:val="right"/>
      <w:pPr>
        <w:ind w:left="10083" w:hanging="180"/>
      </w:pPr>
    </w:lvl>
  </w:abstractNum>
  <w:abstractNum w:abstractNumId="1">
    <w:nsid w:val="2EE3025F"/>
    <w:multiLevelType w:val="hybridMultilevel"/>
    <w:tmpl w:val="605CFCC0"/>
    <w:lvl w:ilvl="0" w:tplc="1FAC7FF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C01E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2AB1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8D5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D8A3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3431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8CE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B84F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BCE9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DE655D9"/>
    <w:multiLevelType w:val="hybridMultilevel"/>
    <w:tmpl w:val="7B54D332"/>
    <w:lvl w:ilvl="0" w:tplc="BD806D26">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E56E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0C71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30DB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001BD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425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BEEE9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D476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ACAC2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EDB2043"/>
    <w:multiLevelType w:val="hybridMultilevel"/>
    <w:tmpl w:val="AEF0B712"/>
    <w:lvl w:ilvl="0" w:tplc="D2A0DD5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8845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4A3D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4B9D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3245D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F8E5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C65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2ACE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4D0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598285D"/>
    <w:multiLevelType w:val="hybridMultilevel"/>
    <w:tmpl w:val="53FE87A6"/>
    <w:lvl w:ilvl="0" w:tplc="58AE957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C22B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F896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34DC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887E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649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AA4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8245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98EB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BCE5D76"/>
    <w:multiLevelType w:val="hybridMultilevel"/>
    <w:tmpl w:val="6582A62E"/>
    <w:lvl w:ilvl="0" w:tplc="C6C2782E">
      <w:start w:val="5"/>
      <w:numFmt w:val="decimal"/>
      <w:lvlText w:val="%1"/>
      <w:lvlJc w:val="left"/>
      <w:pPr>
        <w:ind w:left="3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AC3DC0">
      <w:start w:val="1"/>
      <w:numFmt w:val="lowerLetter"/>
      <w:lvlText w:val="%2"/>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BA0079E">
      <w:start w:val="1"/>
      <w:numFmt w:val="lowerRoman"/>
      <w:lvlText w:val="%3"/>
      <w:lvlJc w:val="left"/>
      <w:pPr>
        <w:ind w:left="2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4320F08">
      <w:start w:val="1"/>
      <w:numFmt w:val="decimal"/>
      <w:lvlText w:val="%4"/>
      <w:lvlJc w:val="left"/>
      <w:pPr>
        <w:ind w:left="32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8A39C2">
      <w:start w:val="1"/>
      <w:numFmt w:val="lowerLetter"/>
      <w:lvlText w:val="%5"/>
      <w:lvlJc w:val="left"/>
      <w:pPr>
        <w:ind w:left="3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105816">
      <w:start w:val="1"/>
      <w:numFmt w:val="lowerRoman"/>
      <w:lvlText w:val="%6"/>
      <w:lvlJc w:val="left"/>
      <w:pPr>
        <w:ind w:left="4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14CD5E0">
      <w:start w:val="1"/>
      <w:numFmt w:val="decimal"/>
      <w:lvlText w:val="%7"/>
      <w:lvlJc w:val="left"/>
      <w:pPr>
        <w:ind w:left="5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A128028">
      <w:start w:val="1"/>
      <w:numFmt w:val="lowerLetter"/>
      <w:lvlText w:val="%8"/>
      <w:lvlJc w:val="left"/>
      <w:pPr>
        <w:ind w:left="6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196DB4A">
      <w:start w:val="1"/>
      <w:numFmt w:val="lowerRoman"/>
      <w:lvlText w:val="%9"/>
      <w:lvlJc w:val="left"/>
      <w:pPr>
        <w:ind w:left="6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CC3599"/>
    <w:rsid w:val="000B1A89"/>
    <w:rsid w:val="0074782F"/>
    <w:rsid w:val="009774E4"/>
    <w:rsid w:val="009B227F"/>
    <w:rsid w:val="00A47107"/>
    <w:rsid w:val="00A617DB"/>
    <w:rsid w:val="00AF45DB"/>
    <w:rsid w:val="00CC3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35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CC3599"/>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CC3599"/>
    <w:pPr>
      <w:ind w:left="720"/>
      <w:contextualSpacing/>
    </w:pPr>
  </w:style>
  <w:style w:type="paragraph" w:styleId="a4">
    <w:name w:val="Balloon Text"/>
    <w:basedOn w:val="a"/>
    <w:link w:val="a5"/>
    <w:uiPriority w:val="99"/>
    <w:semiHidden/>
    <w:unhideWhenUsed/>
    <w:rsid w:val="00A617D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617D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1650</Words>
  <Characters>9408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Rebrin</dc:creator>
  <cp:keywords/>
  <dc:description/>
  <cp:lastModifiedBy>ученик</cp:lastModifiedBy>
  <cp:revision>6</cp:revision>
  <cp:lastPrinted>2023-09-02T10:28:00Z</cp:lastPrinted>
  <dcterms:created xsi:type="dcterms:W3CDTF">2023-08-30T06:43:00Z</dcterms:created>
  <dcterms:modified xsi:type="dcterms:W3CDTF">2023-10-31T04:26:00Z</dcterms:modified>
</cp:coreProperties>
</file>