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88" w:rsidRDefault="00D6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-720090</wp:posOffset>
            </wp:positionV>
            <wp:extent cx="7510145" cy="9723120"/>
            <wp:effectExtent l="19050" t="0" r="0" b="0"/>
            <wp:wrapThrough wrapText="bothSides">
              <wp:wrapPolygon edited="0">
                <wp:start x="-55" y="0"/>
                <wp:lineTo x="-55" y="21541"/>
                <wp:lineTo x="21587" y="21541"/>
                <wp:lineTo x="21587" y="0"/>
                <wp:lineTo x="-55" y="0"/>
              </wp:wrapPolygon>
            </wp:wrapThrough>
            <wp:docPr id="1" name="Рисунок 0" descr="эл ру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рус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23C" w:rsidRPr="00BA6529" w:rsidRDefault="00B5623C" w:rsidP="00B56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52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35EFD" w:rsidRDefault="00535EFD">
      <w:pPr>
        <w:rPr>
          <w:rFonts w:ascii="Times New Roman" w:hAnsi="Times New Roman" w:cs="Times New Roman"/>
        </w:rPr>
      </w:pPr>
    </w:p>
    <w:p w:rsidR="00B5623C" w:rsidRDefault="00B5623C" w:rsidP="00B5623C">
      <w:pPr>
        <w:tabs>
          <w:tab w:val="left" w:pos="1750"/>
        </w:tabs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29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«Говорите и пишите по-русски правильно» составлена учителями русского языка Лапкиной Е.В. и Сидоренко Т.В.  на основе книги Розенталя Д.Э. «Говорите и пишите по-русски правильно» - 10 изд.-М.:АЙРИС-пресс, 2018 и ресурсов интернета:  </w:t>
      </w:r>
      <w:hyperlink r:id="rId5" w:history="1">
        <w:r w:rsidRPr="00BA6529">
          <w:rPr>
            <w:rStyle w:val="a3"/>
            <w:rFonts w:ascii="Times New Roman" w:hAnsi="Times New Roman" w:cs="Times New Roman"/>
            <w:sz w:val="28"/>
            <w:szCs w:val="28"/>
          </w:rPr>
          <w:t xml:space="preserve">Рабочей программы элективного курса </w:t>
        </w:r>
        <w:proofErr w:type="spellStart"/>
        <w:r w:rsidRPr="00BA6529">
          <w:rPr>
            <w:rStyle w:val="a3"/>
            <w:rFonts w:ascii="Times New Roman" w:hAnsi="Times New Roman" w:cs="Times New Roman"/>
            <w:sz w:val="28"/>
            <w:szCs w:val="28"/>
          </w:rPr>
          <w:t>Везо</w:t>
        </w:r>
        <w:proofErr w:type="spellEnd"/>
        <w:r w:rsidRPr="00BA6529">
          <w:rPr>
            <w:rStyle w:val="a3"/>
            <w:rFonts w:ascii="Times New Roman" w:hAnsi="Times New Roman" w:cs="Times New Roman"/>
            <w:sz w:val="28"/>
            <w:szCs w:val="28"/>
          </w:rPr>
          <w:t xml:space="preserve"> В.И.  </w:t>
        </w:r>
      </w:hyperlink>
      <w:r w:rsidRPr="00BA6529">
        <w:rPr>
          <w:rFonts w:ascii="Times New Roman" w:hAnsi="Times New Roman" w:cs="Times New Roman"/>
          <w:sz w:val="28"/>
          <w:szCs w:val="28"/>
        </w:rPr>
        <w:t xml:space="preserve">, элективного курса по русскому языку </w:t>
      </w:r>
      <w:hyperlink r:id="rId6" w:history="1">
        <w:r w:rsidRPr="00BA6529">
          <w:rPr>
            <w:rStyle w:val="a3"/>
            <w:rFonts w:ascii="Times New Roman" w:hAnsi="Times New Roman" w:cs="Times New Roman"/>
            <w:sz w:val="28"/>
            <w:szCs w:val="28"/>
          </w:rPr>
          <w:t>«Комплексный анализ текста»</w:t>
        </w:r>
      </w:hyperlink>
      <w:r w:rsidRPr="00BA6529">
        <w:rPr>
          <w:rFonts w:ascii="Times New Roman" w:hAnsi="Times New Roman" w:cs="Times New Roman"/>
          <w:sz w:val="28"/>
          <w:szCs w:val="28"/>
        </w:rPr>
        <w:t xml:space="preserve"> Феоктистовой Т.Н., </w:t>
      </w:r>
      <w:hyperlink r:id="rId7" w:history="1">
        <w:r w:rsidRPr="00BA652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«Анализ текста: теория и практика»</w:t>
        </w:r>
      </w:hyperlink>
      <w:r w:rsidRPr="00BA65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Кузьменковой Т.А. и </w:t>
      </w:r>
      <w:hyperlink r:id="rId8" w:history="1">
        <w:r w:rsidRPr="00BA65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«КУЛЬТУРА РУССКОЙ РЕЧИ»</w:t>
        </w:r>
        <w:proofErr w:type="spellStart"/>
      </w:hyperlink>
      <w:r w:rsidRPr="00BA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Артиковой</w:t>
      </w:r>
      <w:proofErr w:type="spellEnd"/>
      <w:r w:rsidRPr="00BA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Е.Б. и Рудневой С.Ф.</w:t>
      </w:r>
    </w:p>
    <w:p w:rsidR="00B5623C" w:rsidRPr="00BA6529" w:rsidRDefault="00B5623C" w:rsidP="00B5623C">
      <w:pPr>
        <w:tabs>
          <w:tab w:val="left" w:pos="1750"/>
        </w:tabs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529">
        <w:rPr>
          <w:rFonts w:ascii="Times New Roman" w:hAnsi="Times New Roman" w:cs="Times New Roman"/>
          <w:sz w:val="28"/>
          <w:szCs w:val="28"/>
        </w:rPr>
        <w:t>Данный курс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</w:t>
      </w:r>
    </w:p>
    <w:p w:rsidR="00B5623C" w:rsidRDefault="00B5623C" w:rsidP="00B5623C">
      <w:pPr>
        <w:tabs>
          <w:tab w:val="left" w:pos="1750"/>
        </w:tabs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рассчитан на 17 часов – 0.5 часов в неделю</w:t>
      </w: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D64A88" w:rsidRDefault="00D64A8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B5623C" w:rsidRPr="00C360FA" w:rsidRDefault="00B5623C" w:rsidP="00B5623C">
      <w:pPr>
        <w:tabs>
          <w:tab w:val="left" w:pos="1750"/>
        </w:tabs>
        <w:ind w:right="56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360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Планируемые результаты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C360FA">
        <w:rPr>
          <w:rFonts w:ascii="Times New Roman" w:hAnsi="Times New Roman" w:cs="Times New Roman"/>
          <w:sz w:val="28"/>
          <w:szCs w:val="28"/>
        </w:rPr>
        <w:t> освоения выпускниками являются: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1)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     </w:t>
      </w:r>
      <w:proofErr w:type="spellStart"/>
      <w:r w:rsidRPr="00C360FA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360FA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C360FA">
        <w:rPr>
          <w:rFonts w:ascii="Times New Roman" w:hAnsi="Times New Roman" w:cs="Times New Roman"/>
          <w:sz w:val="28"/>
          <w:szCs w:val="28"/>
        </w:rPr>
        <w:t>  освоения выпускниками являются: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C360FA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C360FA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        </w:t>
      </w:r>
      <w:r w:rsidRPr="00C360FA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C360FA">
        <w:rPr>
          <w:rFonts w:ascii="Times New Roman" w:hAnsi="Times New Roman" w:cs="Times New Roman"/>
          <w:sz w:val="28"/>
          <w:szCs w:val="28"/>
        </w:rPr>
        <w:t>  освоения выпускниками являются: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деятельности: </w:t>
      </w:r>
      <w:proofErr w:type="spellStart"/>
      <w:r w:rsidRPr="00C360F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360FA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C360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360FA">
        <w:rPr>
          <w:rFonts w:ascii="Times New Roman" w:hAnsi="Times New Roman" w:cs="Times New Roman"/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B5623C" w:rsidRPr="00C360FA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A">
        <w:rPr>
          <w:rFonts w:ascii="Times New Roman" w:hAnsi="Times New Roman" w:cs="Times New Roman"/>
          <w:sz w:val="28"/>
          <w:szCs w:val="28"/>
        </w:rPr>
        <w:lastRenderedPageBreak/>
        <w:t>• применение в практике речевого общения орфоэпических, лексических, грамматических, норм современного русского литературного языка; соблюдение на письме орфографических и пунктуационных норм.</w:t>
      </w: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3C" w:rsidRDefault="00B5623C" w:rsidP="00B562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Default="00B5623C">
      <w:pPr>
        <w:rPr>
          <w:rFonts w:ascii="Times New Roman" w:hAnsi="Times New Roman" w:cs="Times New Roman"/>
        </w:rPr>
      </w:pPr>
    </w:p>
    <w:p w:rsidR="00B5623C" w:rsidRPr="00B5623C" w:rsidRDefault="00B5623C" w:rsidP="00B562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23C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B5623C" w:rsidRPr="00B5623C" w:rsidRDefault="00B5623C" w:rsidP="00B5623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23C">
        <w:rPr>
          <w:rFonts w:ascii="Times New Roman" w:hAnsi="Times New Roman" w:cs="Times New Roman"/>
          <w:sz w:val="28"/>
          <w:szCs w:val="28"/>
        </w:rPr>
        <w:t>«</w:t>
      </w:r>
      <w:r w:rsidRPr="00B5623C">
        <w:rPr>
          <w:rFonts w:ascii="Times New Roman" w:hAnsi="Times New Roman" w:cs="Times New Roman"/>
          <w:bCs/>
          <w:sz w:val="28"/>
          <w:szCs w:val="28"/>
        </w:rPr>
        <w:t xml:space="preserve">Художественный анализ текста» </w:t>
      </w:r>
    </w:p>
    <w:p w:rsidR="00B5623C" w:rsidRPr="00B5623C" w:rsidRDefault="00817FB3" w:rsidP="00B5623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5623C" w:rsidRPr="00B5623C">
        <w:rPr>
          <w:rFonts w:ascii="Times New Roman" w:hAnsi="Times New Roman" w:cs="Times New Roman"/>
          <w:bCs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(10 часов)</w:t>
      </w:r>
    </w:p>
    <w:p w:rsidR="00B5623C" w:rsidRPr="00B5623C" w:rsidRDefault="00B5623C" w:rsidP="00B5623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623C" w:rsidRPr="00B5623C" w:rsidRDefault="00B5623C" w:rsidP="00B5623C">
      <w:pPr>
        <w:pStyle w:val="11"/>
        <w:contextualSpacing/>
        <w:rPr>
          <w:b w:val="0"/>
          <w:sz w:val="28"/>
          <w:szCs w:val="28"/>
        </w:rPr>
      </w:pPr>
      <w:r w:rsidRPr="00B5623C">
        <w:rPr>
          <w:sz w:val="28"/>
          <w:szCs w:val="28"/>
        </w:rPr>
        <w:t>Функционально-смысловые типы речи</w:t>
      </w:r>
      <w:r>
        <w:rPr>
          <w:b w:val="0"/>
          <w:sz w:val="28"/>
          <w:szCs w:val="28"/>
        </w:rPr>
        <w:t xml:space="preserve"> (1</w:t>
      </w:r>
      <w:r w:rsidRPr="00B5623C">
        <w:rPr>
          <w:b w:val="0"/>
          <w:sz w:val="28"/>
          <w:szCs w:val="28"/>
        </w:rPr>
        <w:t xml:space="preserve"> ч.)</w:t>
      </w:r>
    </w:p>
    <w:p w:rsidR="00B5623C" w:rsidRPr="00B5623C" w:rsidRDefault="00B5623C" w:rsidP="00B5623C">
      <w:pPr>
        <w:pStyle w:val="a4"/>
        <w:ind w:left="962" w:right="572"/>
        <w:contextualSpacing/>
        <w:jc w:val="both"/>
        <w:rPr>
          <w:sz w:val="28"/>
          <w:szCs w:val="28"/>
        </w:rPr>
      </w:pPr>
      <w:r w:rsidRPr="00B5623C">
        <w:rPr>
          <w:sz w:val="28"/>
          <w:szCs w:val="28"/>
        </w:rPr>
        <w:t xml:space="preserve">Функционально-смысловые типы речи, их отличительные признаки. </w:t>
      </w:r>
    </w:p>
    <w:p w:rsidR="00B5623C" w:rsidRPr="00B5623C" w:rsidRDefault="00B5623C" w:rsidP="00B5623C">
      <w:pPr>
        <w:pStyle w:val="a4"/>
        <w:contextualSpacing/>
        <w:rPr>
          <w:sz w:val="28"/>
          <w:szCs w:val="28"/>
        </w:rPr>
      </w:pPr>
    </w:p>
    <w:p w:rsidR="00B5623C" w:rsidRPr="00B5623C" w:rsidRDefault="00B5623C" w:rsidP="00B5623C">
      <w:pPr>
        <w:pStyle w:val="11"/>
        <w:contextualSpacing/>
        <w:rPr>
          <w:b w:val="0"/>
          <w:sz w:val="28"/>
          <w:szCs w:val="28"/>
        </w:rPr>
      </w:pPr>
      <w:r w:rsidRPr="00B5623C">
        <w:rPr>
          <w:sz w:val="28"/>
          <w:szCs w:val="28"/>
        </w:rPr>
        <w:t xml:space="preserve">Функциональные стили речи </w:t>
      </w:r>
      <w:r>
        <w:rPr>
          <w:b w:val="0"/>
          <w:sz w:val="28"/>
          <w:szCs w:val="28"/>
        </w:rPr>
        <w:t>(1</w:t>
      </w:r>
      <w:r w:rsidRPr="00B5623C">
        <w:rPr>
          <w:b w:val="0"/>
          <w:sz w:val="28"/>
          <w:szCs w:val="28"/>
        </w:rPr>
        <w:t xml:space="preserve"> ч.)</w:t>
      </w:r>
    </w:p>
    <w:p w:rsidR="00B5623C" w:rsidRPr="00B5623C" w:rsidRDefault="00B5623C" w:rsidP="00B5623C">
      <w:pPr>
        <w:pStyle w:val="a4"/>
        <w:ind w:left="962" w:right="574"/>
        <w:contextualSpacing/>
        <w:jc w:val="both"/>
        <w:rPr>
          <w:sz w:val="28"/>
          <w:szCs w:val="28"/>
        </w:rPr>
      </w:pPr>
      <w:r w:rsidRPr="00B5623C">
        <w:rPr>
          <w:sz w:val="28"/>
          <w:szCs w:val="28"/>
        </w:rPr>
        <w:t xml:space="preserve">Функциональные стили, их характеристика. Признаки стилей речи. </w:t>
      </w:r>
    </w:p>
    <w:p w:rsidR="00B5623C" w:rsidRPr="00B5623C" w:rsidRDefault="00B5623C" w:rsidP="00B5623C">
      <w:pPr>
        <w:pStyle w:val="a4"/>
        <w:contextualSpacing/>
        <w:rPr>
          <w:sz w:val="28"/>
          <w:szCs w:val="28"/>
        </w:rPr>
      </w:pPr>
    </w:p>
    <w:p w:rsidR="00B5623C" w:rsidRPr="00B5623C" w:rsidRDefault="00B5623C" w:rsidP="00B5623C">
      <w:pPr>
        <w:pStyle w:val="11"/>
        <w:contextualSpacing/>
        <w:rPr>
          <w:b w:val="0"/>
          <w:sz w:val="28"/>
          <w:szCs w:val="28"/>
        </w:rPr>
      </w:pPr>
      <w:r w:rsidRPr="00B5623C">
        <w:rPr>
          <w:sz w:val="28"/>
          <w:szCs w:val="28"/>
        </w:rPr>
        <w:t xml:space="preserve">Изобразительно-выразительные средства языка </w:t>
      </w:r>
      <w:r w:rsidR="00817FB3">
        <w:rPr>
          <w:b w:val="0"/>
          <w:sz w:val="28"/>
          <w:szCs w:val="28"/>
        </w:rPr>
        <w:t>(3</w:t>
      </w:r>
      <w:r w:rsidRPr="00B5623C">
        <w:rPr>
          <w:b w:val="0"/>
          <w:sz w:val="28"/>
          <w:szCs w:val="28"/>
        </w:rPr>
        <w:t xml:space="preserve"> ч.)</w:t>
      </w:r>
    </w:p>
    <w:p w:rsidR="00B5623C" w:rsidRPr="00B5623C" w:rsidRDefault="00B5623C" w:rsidP="00B5623C">
      <w:pPr>
        <w:pStyle w:val="a4"/>
        <w:ind w:left="962" w:right="566"/>
        <w:contextualSpacing/>
        <w:jc w:val="both"/>
        <w:rPr>
          <w:sz w:val="28"/>
          <w:szCs w:val="28"/>
        </w:rPr>
      </w:pPr>
      <w:r w:rsidRPr="00B5623C">
        <w:rPr>
          <w:sz w:val="28"/>
          <w:szCs w:val="28"/>
        </w:rPr>
        <w:t>Речь. Языковые средства выразительности. Тропы, их характеристика. Стилистические фигуры.</w:t>
      </w:r>
    </w:p>
    <w:p w:rsidR="00B5623C" w:rsidRPr="00B5623C" w:rsidRDefault="00B5623C" w:rsidP="00B5623C">
      <w:pPr>
        <w:pStyle w:val="a4"/>
        <w:contextualSpacing/>
        <w:rPr>
          <w:sz w:val="28"/>
          <w:szCs w:val="28"/>
        </w:rPr>
      </w:pPr>
    </w:p>
    <w:p w:rsidR="00B5623C" w:rsidRPr="00B5623C" w:rsidRDefault="00B5623C" w:rsidP="00B5623C">
      <w:pPr>
        <w:pStyle w:val="11"/>
        <w:contextualSpacing/>
        <w:rPr>
          <w:b w:val="0"/>
          <w:sz w:val="28"/>
          <w:szCs w:val="28"/>
        </w:rPr>
      </w:pPr>
      <w:r w:rsidRPr="00B5623C">
        <w:rPr>
          <w:sz w:val="28"/>
          <w:szCs w:val="28"/>
        </w:rPr>
        <w:t xml:space="preserve">Коммуникативная компетенция </w:t>
      </w:r>
      <w:r w:rsidR="00FE6D8A">
        <w:rPr>
          <w:b w:val="0"/>
          <w:sz w:val="28"/>
          <w:szCs w:val="28"/>
        </w:rPr>
        <w:t>(5</w:t>
      </w:r>
      <w:r w:rsidRPr="00B5623C">
        <w:rPr>
          <w:b w:val="0"/>
          <w:sz w:val="28"/>
          <w:szCs w:val="28"/>
        </w:rPr>
        <w:t xml:space="preserve"> ч.)</w:t>
      </w:r>
    </w:p>
    <w:p w:rsidR="00B5623C" w:rsidRPr="00B5623C" w:rsidRDefault="00B5623C" w:rsidP="00B5623C">
      <w:pPr>
        <w:pStyle w:val="a4"/>
        <w:ind w:left="962"/>
        <w:contextualSpacing/>
        <w:jc w:val="both"/>
        <w:rPr>
          <w:sz w:val="28"/>
          <w:szCs w:val="28"/>
        </w:rPr>
      </w:pPr>
      <w:r w:rsidRPr="00B5623C">
        <w:rPr>
          <w:sz w:val="28"/>
          <w:szCs w:val="28"/>
        </w:rPr>
        <w:t xml:space="preserve">Информационная обработка текста. Употребление языковых средств.Жанровое многообразие сочинений. Структура письменной </w:t>
      </w:r>
      <w:r w:rsidRPr="00B5623C">
        <w:rPr>
          <w:sz w:val="28"/>
          <w:szCs w:val="28"/>
        </w:rPr>
        <w:lastRenderedPageBreak/>
        <w:t>экзаменационной работы. Формулировка проблем исходного текста. Смысловая цельность, речевая связность и последовательность изложения. Логические ошибки, их характеристика и предупреждение.Абзацное членение, типичные ошибки в абзацном членении письменной работы, их предупреждение.Точность и выразительность речи. Соблюдение орфографических, пунктуационных, языковых, речевых, этических, фактических норм.</w:t>
      </w:r>
    </w:p>
    <w:p w:rsidR="00B5623C" w:rsidRPr="00B5623C" w:rsidRDefault="00B5623C" w:rsidP="00B5623C">
      <w:pPr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5623C" w:rsidRPr="00B5623C" w:rsidRDefault="00B5623C" w:rsidP="00B5623C">
      <w:pPr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5623C" w:rsidRPr="00B5623C" w:rsidRDefault="00B5623C" w:rsidP="00B5623C">
      <w:pPr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5623C" w:rsidRPr="00817FB3" w:rsidRDefault="00B5623C" w:rsidP="00B5623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FB3">
        <w:rPr>
          <w:rFonts w:ascii="Times New Roman" w:hAnsi="Times New Roman" w:cs="Times New Roman"/>
          <w:sz w:val="28"/>
          <w:szCs w:val="28"/>
        </w:rPr>
        <w:t>«</w:t>
      </w:r>
      <w:r w:rsidRPr="00817FB3">
        <w:rPr>
          <w:rFonts w:ascii="Times New Roman" w:hAnsi="Times New Roman" w:cs="Times New Roman"/>
          <w:bCs/>
          <w:sz w:val="28"/>
          <w:szCs w:val="28"/>
        </w:rPr>
        <w:t xml:space="preserve">Культура русского речевого общения» </w:t>
      </w:r>
      <w:r w:rsidR="00817FB3" w:rsidRPr="00817FB3">
        <w:rPr>
          <w:rFonts w:ascii="Times New Roman" w:hAnsi="Times New Roman" w:cs="Times New Roman"/>
          <w:bCs/>
          <w:sz w:val="28"/>
          <w:szCs w:val="28"/>
        </w:rPr>
        <w:t>2</w:t>
      </w:r>
      <w:r w:rsidRPr="00817FB3">
        <w:rPr>
          <w:rFonts w:ascii="Times New Roman" w:hAnsi="Times New Roman" w:cs="Times New Roman"/>
          <w:bCs/>
          <w:sz w:val="28"/>
          <w:szCs w:val="28"/>
        </w:rPr>
        <w:t xml:space="preserve"> модуль</w:t>
      </w:r>
      <w:r w:rsidR="00817FB3" w:rsidRPr="00817FB3">
        <w:rPr>
          <w:rFonts w:ascii="Times New Roman" w:hAnsi="Times New Roman" w:cs="Times New Roman"/>
          <w:bCs/>
          <w:sz w:val="28"/>
          <w:szCs w:val="28"/>
        </w:rPr>
        <w:t xml:space="preserve"> (7 часов)</w:t>
      </w:r>
    </w:p>
    <w:p w:rsidR="00B5623C" w:rsidRPr="00B5623C" w:rsidRDefault="00B5623C" w:rsidP="00B5623C">
      <w:pPr>
        <w:pStyle w:val="a4"/>
        <w:contextualSpacing/>
        <w:rPr>
          <w:sz w:val="28"/>
          <w:szCs w:val="28"/>
        </w:rPr>
      </w:pPr>
    </w:p>
    <w:p w:rsidR="00817FB3" w:rsidRDefault="00B5623C" w:rsidP="00B5623C">
      <w:pPr>
        <w:pStyle w:val="a4"/>
        <w:ind w:left="962" w:right="564"/>
        <w:contextualSpacing/>
        <w:jc w:val="both"/>
        <w:rPr>
          <w:b/>
          <w:sz w:val="28"/>
          <w:szCs w:val="28"/>
        </w:rPr>
      </w:pPr>
      <w:r w:rsidRPr="00B5623C">
        <w:rPr>
          <w:b/>
          <w:sz w:val="28"/>
          <w:szCs w:val="28"/>
        </w:rPr>
        <w:t>Орфографические н</w:t>
      </w:r>
      <w:r w:rsidR="00817FB3">
        <w:rPr>
          <w:b/>
          <w:sz w:val="28"/>
          <w:szCs w:val="28"/>
        </w:rPr>
        <w:t>ормы (3</w:t>
      </w:r>
      <w:r w:rsidRPr="00B5623C">
        <w:rPr>
          <w:b/>
          <w:sz w:val="28"/>
          <w:szCs w:val="28"/>
        </w:rPr>
        <w:t xml:space="preserve"> ч.) </w:t>
      </w:r>
    </w:p>
    <w:p w:rsidR="00B5623C" w:rsidRPr="00B5623C" w:rsidRDefault="00B5623C" w:rsidP="00B5623C">
      <w:pPr>
        <w:pStyle w:val="a4"/>
        <w:ind w:left="962" w:right="564"/>
        <w:contextualSpacing/>
        <w:jc w:val="both"/>
        <w:rPr>
          <w:sz w:val="28"/>
          <w:szCs w:val="28"/>
        </w:rPr>
      </w:pPr>
      <w:r w:rsidRPr="00B5623C">
        <w:rPr>
          <w:sz w:val="28"/>
          <w:szCs w:val="28"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B5623C">
        <w:rPr>
          <w:b/>
          <w:i/>
          <w:sz w:val="28"/>
          <w:szCs w:val="28"/>
        </w:rPr>
        <w:t xml:space="preserve">и, ы </w:t>
      </w:r>
      <w:r w:rsidRPr="00B5623C">
        <w:rPr>
          <w:sz w:val="28"/>
          <w:szCs w:val="28"/>
        </w:rPr>
        <w:t xml:space="preserve">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B5623C">
        <w:rPr>
          <w:b/>
          <w:i/>
          <w:sz w:val="28"/>
          <w:szCs w:val="28"/>
        </w:rPr>
        <w:t xml:space="preserve">Н – </w:t>
      </w:r>
      <w:proofErr w:type="spellStart"/>
      <w:r w:rsidRPr="00B5623C">
        <w:rPr>
          <w:b/>
          <w:i/>
          <w:sz w:val="28"/>
          <w:szCs w:val="28"/>
        </w:rPr>
        <w:t>нн</w:t>
      </w:r>
      <w:r w:rsidRPr="00B5623C">
        <w:rPr>
          <w:sz w:val="28"/>
          <w:szCs w:val="28"/>
        </w:rPr>
        <w:t>в</w:t>
      </w:r>
      <w:proofErr w:type="spellEnd"/>
      <w:r w:rsidRPr="00B5623C">
        <w:rPr>
          <w:sz w:val="28"/>
          <w:szCs w:val="28"/>
        </w:rPr>
        <w:t xml:space="preserve"> различных частях речи. Слитное и раздельное написание </w:t>
      </w:r>
      <w:r w:rsidRPr="00B5623C">
        <w:rPr>
          <w:b/>
          <w:i/>
          <w:sz w:val="28"/>
          <w:szCs w:val="28"/>
        </w:rPr>
        <w:t xml:space="preserve">не </w:t>
      </w:r>
      <w:r w:rsidRPr="00B5623C">
        <w:rPr>
          <w:sz w:val="28"/>
          <w:szCs w:val="28"/>
        </w:rPr>
        <w:t>с различными частями речи. Правописание служебных слов.</w:t>
      </w:r>
    </w:p>
    <w:p w:rsidR="00B5623C" w:rsidRPr="00B5623C" w:rsidRDefault="00B5623C" w:rsidP="00B5623C">
      <w:pPr>
        <w:pStyle w:val="a4"/>
        <w:contextualSpacing/>
        <w:rPr>
          <w:sz w:val="28"/>
          <w:szCs w:val="28"/>
        </w:rPr>
      </w:pPr>
    </w:p>
    <w:p w:rsidR="00B5623C" w:rsidRPr="00B5623C" w:rsidRDefault="00817FB3" w:rsidP="00817FB3">
      <w:pPr>
        <w:pStyle w:val="11"/>
        <w:contextualSpacing/>
        <w:rPr>
          <w:sz w:val="28"/>
          <w:szCs w:val="28"/>
        </w:rPr>
      </w:pPr>
      <w:r>
        <w:rPr>
          <w:sz w:val="28"/>
          <w:szCs w:val="28"/>
        </w:rPr>
        <w:t>Пунктуационные нормы (4</w:t>
      </w:r>
      <w:r w:rsidR="00B5623C" w:rsidRPr="00B5623C">
        <w:rPr>
          <w:sz w:val="28"/>
          <w:szCs w:val="28"/>
        </w:rPr>
        <w:t xml:space="preserve"> ч.)</w:t>
      </w:r>
    </w:p>
    <w:p w:rsidR="00B5623C" w:rsidRPr="00B5623C" w:rsidRDefault="00B5623C" w:rsidP="00B5623C">
      <w:pPr>
        <w:pStyle w:val="a4"/>
        <w:ind w:left="962" w:right="567"/>
        <w:contextualSpacing/>
        <w:jc w:val="both"/>
        <w:rPr>
          <w:sz w:val="28"/>
          <w:szCs w:val="28"/>
        </w:rPr>
      </w:pPr>
      <w:r w:rsidRPr="00B5623C">
        <w:rPr>
          <w:sz w:val="28"/>
          <w:szCs w:val="28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B5623C" w:rsidRDefault="00B5623C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FB3" w:rsidRDefault="00817FB3" w:rsidP="00B562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 – тематический план</w:t>
      </w: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1"/>
        <w:gridCol w:w="6757"/>
        <w:gridCol w:w="1923"/>
      </w:tblGrid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0348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 часов</w:t>
            </w:r>
          </w:p>
        </w:tc>
      </w:tr>
      <w:tr w:rsidR="00FE6D8A" w:rsidTr="005C2B48">
        <w:tc>
          <w:tcPr>
            <w:tcW w:w="14786" w:type="dxa"/>
            <w:gridSpan w:val="3"/>
          </w:tcPr>
          <w:p w:rsidR="00FE6D8A" w:rsidRPr="00FE6D8A" w:rsidRDefault="00FE6D8A" w:rsidP="00FE6D8A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Pr="00FE6D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Художественный анализ текста» 1 модуль (10 часов)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Функционально-смысловыетипыречи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Функциональныестилиречи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Изобразительно-выразительныесредстваязыка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Изобразительно-выразительныесредстваязыка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Коммуникативнаякомпетенция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ч</w:t>
            </w:r>
          </w:p>
        </w:tc>
      </w:tr>
      <w:tr w:rsidR="00FE6D8A" w:rsidTr="00971917">
        <w:tc>
          <w:tcPr>
            <w:tcW w:w="14786" w:type="dxa"/>
            <w:gridSpan w:val="3"/>
          </w:tcPr>
          <w:p w:rsidR="00FE6D8A" w:rsidRPr="00FE6D8A" w:rsidRDefault="00FE6D8A" w:rsidP="00FE6D8A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Pr="00FE6D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Культура русского речевого общения» 2 модуль (7 часов)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Орфографическиенормы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</w:t>
            </w:r>
          </w:p>
        </w:tc>
      </w:tr>
      <w:tr w:rsidR="00FE6D8A" w:rsidTr="00FE6D8A">
        <w:tc>
          <w:tcPr>
            <w:tcW w:w="1242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0348" w:type="dxa"/>
          </w:tcPr>
          <w:p w:rsidR="00FE6D8A" w:rsidRPr="00FE6D8A" w:rsidRDefault="00FE6D8A" w:rsidP="00FE6D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D8A">
              <w:rPr>
                <w:rFonts w:ascii="Times New Roman" w:hAnsi="Times New Roman" w:cs="Times New Roman"/>
                <w:sz w:val="28"/>
                <w:szCs w:val="28"/>
              </w:rPr>
              <w:t>Пунктуационныенормы</w:t>
            </w:r>
            <w:proofErr w:type="spellEnd"/>
          </w:p>
        </w:tc>
        <w:tc>
          <w:tcPr>
            <w:tcW w:w="3196" w:type="dxa"/>
          </w:tcPr>
          <w:p w:rsidR="00FE6D8A" w:rsidRPr="00FE6D8A" w:rsidRDefault="00FE6D8A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</w:t>
            </w:r>
          </w:p>
        </w:tc>
      </w:tr>
      <w:tr w:rsidR="00C95590" w:rsidTr="00FE6D8A">
        <w:tc>
          <w:tcPr>
            <w:tcW w:w="1242" w:type="dxa"/>
          </w:tcPr>
          <w:p w:rsidR="00C95590" w:rsidRPr="00FE6D8A" w:rsidRDefault="00C95590" w:rsidP="00817F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C95590" w:rsidRPr="00C95590" w:rsidRDefault="00C95590" w:rsidP="00FE6D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55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96" w:type="dxa"/>
          </w:tcPr>
          <w:p w:rsidR="00C95590" w:rsidRPr="00C95590" w:rsidRDefault="00C95590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95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18 ч</w:t>
            </w:r>
          </w:p>
        </w:tc>
      </w:tr>
    </w:tbl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D8A" w:rsidRDefault="00FE6D8A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B3" w:rsidRPr="00817FB3" w:rsidRDefault="00817FB3" w:rsidP="00817F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FB3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планирование11 класс</w:t>
      </w: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F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7FB3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Художественный анализ текста» </w:t>
      </w: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7FB3">
        <w:rPr>
          <w:rFonts w:ascii="Times New Roman" w:hAnsi="Times New Roman" w:cs="Times New Roman"/>
          <w:b/>
          <w:bCs/>
          <w:sz w:val="28"/>
          <w:szCs w:val="28"/>
        </w:rPr>
        <w:t xml:space="preserve"> модуль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 часов)</w:t>
      </w:r>
    </w:p>
    <w:p w:rsidR="00817FB3" w:rsidRPr="00817FB3" w:rsidRDefault="00817FB3" w:rsidP="00817FB3">
      <w:pPr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73"/>
        <w:gridCol w:w="10775"/>
        <w:gridCol w:w="1701"/>
        <w:gridCol w:w="1985"/>
      </w:tblGrid>
      <w:tr w:rsidR="00817FB3" w:rsidRPr="00817FB3" w:rsidTr="00817FB3">
        <w:trPr>
          <w:trHeight w:val="655"/>
        </w:trPr>
        <w:tc>
          <w:tcPr>
            <w:tcW w:w="673" w:type="dxa"/>
            <w:vAlign w:val="center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75" w:type="dxa"/>
            <w:vAlign w:val="center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701" w:type="dxa"/>
            <w:vAlign w:val="center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85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817FB3" w:rsidRPr="00817FB3" w:rsidTr="00817FB3">
        <w:trPr>
          <w:trHeight w:val="322"/>
        </w:trPr>
        <w:tc>
          <w:tcPr>
            <w:tcW w:w="673" w:type="dxa"/>
            <w:vAlign w:val="center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/>
              <w:contextualSpacing/>
              <w:rPr>
                <w:sz w:val="28"/>
                <w:szCs w:val="28"/>
              </w:rPr>
            </w:pPr>
            <w:proofErr w:type="spellStart"/>
            <w:r w:rsidRPr="00817FB3">
              <w:rPr>
                <w:b/>
                <w:sz w:val="28"/>
                <w:szCs w:val="28"/>
              </w:rPr>
              <w:t>Функционально-смысловыетипыречи</w:t>
            </w:r>
            <w:proofErr w:type="spellEnd"/>
          </w:p>
        </w:tc>
        <w:tc>
          <w:tcPr>
            <w:tcW w:w="1701" w:type="dxa"/>
            <w:vAlign w:val="center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tabs>
                <w:tab w:val="left" w:pos="3146"/>
                <w:tab w:val="left" w:pos="3899"/>
                <w:tab w:val="left" w:pos="4662"/>
                <w:tab w:val="left" w:pos="5141"/>
              </w:tabs>
              <w:spacing w:before="0"/>
              <w:ind w:left="48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Функционально-смысловые</w:t>
            </w:r>
            <w:r w:rsidRPr="00817FB3">
              <w:rPr>
                <w:sz w:val="28"/>
                <w:szCs w:val="28"/>
                <w:lang w:val="ru-RU"/>
              </w:rPr>
              <w:tab/>
              <w:t>типы</w:t>
            </w:r>
            <w:r w:rsidRPr="00817FB3">
              <w:rPr>
                <w:sz w:val="28"/>
                <w:szCs w:val="28"/>
                <w:lang w:val="ru-RU"/>
              </w:rPr>
              <w:tab/>
              <w:t>речи, их отличительные признаки</w:t>
            </w:r>
          </w:p>
        </w:tc>
        <w:tc>
          <w:tcPr>
            <w:tcW w:w="1701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75" w:type="dxa"/>
          </w:tcPr>
          <w:p w:rsidR="00817FB3" w:rsidRPr="007A1FDA" w:rsidRDefault="00817FB3" w:rsidP="007A1FDA">
            <w:pPr>
              <w:pStyle w:val="TableParagraph"/>
              <w:spacing w:before="0"/>
              <w:ind w:left="48"/>
              <w:contextualSpacing/>
              <w:rPr>
                <w:b/>
                <w:sz w:val="28"/>
                <w:szCs w:val="28"/>
                <w:lang w:val="ru-RU"/>
              </w:rPr>
            </w:pPr>
            <w:r w:rsidRPr="007A1FDA">
              <w:rPr>
                <w:b/>
                <w:sz w:val="28"/>
                <w:szCs w:val="28"/>
                <w:lang w:val="ru-RU"/>
              </w:rPr>
              <w:t>Функциональные стили речи</w:t>
            </w:r>
          </w:p>
        </w:tc>
        <w:tc>
          <w:tcPr>
            <w:tcW w:w="1701" w:type="dxa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75" w:type="dxa"/>
          </w:tcPr>
          <w:p w:rsidR="00817FB3" w:rsidRPr="007A1FDA" w:rsidRDefault="00817FB3" w:rsidP="007A1FDA">
            <w:pPr>
              <w:pStyle w:val="TableParagraph"/>
              <w:spacing w:before="0"/>
              <w:ind w:left="48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 xml:space="preserve">Публицистический стиль, его особенности. </w:t>
            </w:r>
            <w:r w:rsidR="007A1FDA" w:rsidRPr="00817FB3">
              <w:rPr>
                <w:sz w:val="28"/>
                <w:szCs w:val="28"/>
                <w:lang w:val="ru-RU"/>
              </w:rPr>
              <w:t>Художественный стиль речи.</w:t>
            </w:r>
            <w:r w:rsidRPr="00817FB3">
              <w:rPr>
                <w:sz w:val="28"/>
                <w:szCs w:val="28"/>
                <w:lang w:val="ru-RU"/>
              </w:rPr>
              <w:t xml:space="preserve">Средства эмоциональной выразительности. </w:t>
            </w:r>
          </w:p>
        </w:tc>
        <w:tc>
          <w:tcPr>
            <w:tcW w:w="1701" w:type="dxa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/>
              <w:contextualSpacing/>
              <w:rPr>
                <w:b/>
                <w:sz w:val="28"/>
                <w:szCs w:val="28"/>
              </w:rPr>
            </w:pPr>
            <w:proofErr w:type="spellStart"/>
            <w:r w:rsidRPr="00817FB3">
              <w:rPr>
                <w:b/>
                <w:sz w:val="28"/>
                <w:szCs w:val="28"/>
              </w:rPr>
              <w:t>Изобразительно-выразительныесредстваязыка</w:t>
            </w:r>
            <w:proofErr w:type="spellEnd"/>
          </w:p>
        </w:tc>
        <w:tc>
          <w:tcPr>
            <w:tcW w:w="1701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tabs>
                <w:tab w:val="left" w:pos="1010"/>
                <w:tab w:val="left" w:pos="4732"/>
                <w:tab w:val="left" w:pos="6047"/>
              </w:tabs>
              <w:spacing w:before="0"/>
              <w:ind w:left="48" w:right="43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Речь. Изобразительно-выразительные средства</w:t>
            </w:r>
            <w:r w:rsidRPr="00817FB3">
              <w:rPr>
                <w:sz w:val="28"/>
                <w:szCs w:val="28"/>
                <w:lang w:val="ru-RU"/>
              </w:rPr>
              <w:tab/>
            </w:r>
            <w:r w:rsidRPr="00817FB3">
              <w:rPr>
                <w:spacing w:val="-3"/>
                <w:sz w:val="28"/>
                <w:szCs w:val="28"/>
                <w:lang w:val="ru-RU"/>
              </w:rPr>
              <w:t xml:space="preserve">языка. </w:t>
            </w:r>
            <w:r w:rsidRPr="00817FB3">
              <w:rPr>
                <w:sz w:val="28"/>
                <w:szCs w:val="28"/>
                <w:lang w:val="ru-RU"/>
              </w:rPr>
              <w:t>Выразительные средства лексики ифразеологии</w:t>
            </w:r>
          </w:p>
        </w:tc>
        <w:tc>
          <w:tcPr>
            <w:tcW w:w="1701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Тропы, их характеристика. Умение находить их в тексте.</w:t>
            </w:r>
          </w:p>
        </w:tc>
        <w:tc>
          <w:tcPr>
            <w:tcW w:w="1701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7A1F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Стилистические фигуры, их роль в тексте</w:t>
            </w:r>
          </w:p>
        </w:tc>
        <w:tc>
          <w:tcPr>
            <w:tcW w:w="1701" w:type="dxa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/>
              <w:contextualSpacing/>
              <w:rPr>
                <w:b/>
                <w:sz w:val="28"/>
                <w:szCs w:val="28"/>
              </w:rPr>
            </w:pPr>
            <w:proofErr w:type="spellStart"/>
            <w:r w:rsidRPr="00817FB3">
              <w:rPr>
                <w:b/>
                <w:sz w:val="28"/>
                <w:szCs w:val="28"/>
              </w:rPr>
              <w:t>Коммуникативнаякомпетенция</w:t>
            </w:r>
            <w:proofErr w:type="spellEnd"/>
          </w:p>
        </w:tc>
        <w:tc>
          <w:tcPr>
            <w:tcW w:w="1701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775" w:type="dxa"/>
          </w:tcPr>
          <w:p w:rsidR="00817FB3" w:rsidRPr="00FE6D8A" w:rsidRDefault="00817FB3" w:rsidP="007A1FDA">
            <w:pPr>
              <w:pStyle w:val="TableParagraph"/>
              <w:spacing w:before="0"/>
              <w:ind w:left="48" w:right="4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 xml:space="preserve">Формулировка проблем исходного текста.  Комментарий к сформулированной проблеме исходного текста. </w:t>
            </w:r>
          </w:p>
        </w:tc>
        <w:tc>
          <w:tcPr>
            <w:tcW w:w="1701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FDA" w:rsidRPr="00817FB3" w:rsidTr="00817FB3"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775" w:type="dxa"/>
          </w:tcPr>
          <w:p w:rsidR="007A1FDA" w:rsidRPr="00817FB3" w:rsidRDefault="007A1FDA" w:rsidP="00817FB3">
            <w:pPr>
              <w:pStyle w:val="TableParagraph"/>
              <w:spacing w:before="0"/>
              <w:ind w:left="48" w:right="4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17FB3">
              <w:rPr>
                <w:sz w:val="28"/>
                <w:szCs w:val="28"/>
              </w:rPr>
              <w:t>Авторскаяпозиция</w:t>
            </w:r>
            <w:proofErr w:type="spellEnd"/>
          </w:p>
        </w:tc>
        <w:tc>
          <w:tcPr>
            <w:tcW w:w="1701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Аргументация собственного мнения по проблеме</w:t>
            </w:r>
          </w:p>
        </w:tc>
        <w:tc>
          <w:tcPr>
            <w:tcW w:w="1701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17FB3" w:rsidRPr="00FE6D8A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775" w:type="dxa"/>
          </w:tcPr>
          <w:p w:rsidR="00817FB3" w:rsidRPr="00817FB3" w:rsidRDefault="00817FB3" w:rsidP="00817FB3">
            <w:pPr>
              <w:pStyle w:val="TableParagraph"/>
              <w:spacing w:before="0"/>
              <w:ind w:left="48" w:right="45"/>
              <w:contextualSpacing/>
              <w:jc w:val="both"/>
              <w:rPr>
                <w:sz w:val="28"/>
                <w:szCs w:val="28"/>
              </w:rPr>
            </w:pPr>
            <w:r w:rsidRPr="00817FB3">
              <w:rPr>
                <w:sz w:val="28"/>
                <w:szCs w:val="28"/>
                <w:lang w:val="ru-RU"/>
              </w:rPr>
              <w:t xml:space="preserve">Абзацное членение. Точность и выразительность речи. </w:t>
            </w:r>
            <w:proofErr w:type="spellStart"/>
            <w:r w:rsidRPr="00817FB3">
              <w:rPr>
                <w:sz w:val="28"/>
                <w:szCs w:val="28"/>
              </w:rPr>
              <w:t>Соблюдениеречевыхнорм</w:t>
            </w:r>
            <w:proofErr w:type="spellEnd"/>
          </w:p>
        </w:tc>
        <w:tc>
          <w:tcPr>
            <w:tcW w:w="1701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B3" w:rsidRPr="00817FB3" w:rsidTr="00817FB3">
        <w:tc>
          <w:tcPr>
            <w:tcW w:w="673" w:type="dxa"/>
            <w:vAlign w:val="center"/>
          </w:tcPr>
          <w:p w:rsidR="00817FB3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775" w:type="dxa"/>
            <w:vAlign w:val="center"/>
          </w:tcPr>
          <w:p w:rsidR="00817FB3" w:rsidRPr="00817FB3" w:rsidRDefault="00817FB3" w:rsidP="00817F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1701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FB3" w:rsidRPr="00817FB3" w:rsidRDefault="00817FB3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Default="00817FB3" w:rsidP="007A1FDA">
      <w:pPr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A1FDA" w:rsidRPr="00817FB3" w:rsidRDefault="007A1FDA" w:rsidP="007A1FDA">
      <w:pPr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7A1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FB3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планирование11 класс</w:t>
      </w:r>
    </w:p>
    <w:p w:rsidR="007A1FDA" w:rsidRPr="00817FB3" w:rsidRDefault="007A1FDA" w:rsidP="007A1FDA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FB3">
        <w:rPr>
          <w:rFonts w:ascii="Times New Roman" w:hAnsi="Times New Roman" w:cs="Times New Roman"/>
          <w:b/>
          <w:sz w:val="28"/>
          <w:szCs w:val="28"/>
        </w:rPr>
        <w:t>«</w:t>
      </w:r>
      <w:r w:rsidRPr="00817FB3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русского речевого общения» </w:t>
      </w: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FB3">
        <w:rPr>
          <w:rFonts w:ascii="Times New Roman" w:hAnsi="Times New Roman" w:cs="Times New Roman"/>
          <w:b/>
          <w:bCs/>
          <w:sz w:val="28"/>
          <w:szCs w:val="28"/>
        </w:rPr>
        <w:t>4 модуль</w:t>
      </w:r>
      <w:r w:rsidR="007A1FDA">
        <w:rPr>
          <w:rFonts w:ascii="Times New Roman" w:hAnsi="Times New Roman" w:cs="Times New Roman"/>
          <w:b/>
          <w:bCs/>
          <w:sz w:val="28"/>
          <w:szCs w:val="28"/>
        </w:rPr>
        <w:t xml:space="preserve"> (7 часов)</w:t>
      </w:r>
    </w:p>
    <w:p w:rsidR="00817FB3" w:rsidRPr="00817FB3" w:rsidRDefault="00817FB3" w:rsidP="00817FB3">
      <w:pPr>
        <w:pStyle w:val="a4"/>
        <w:contextualSpacing/>
        <w:rPr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673"/>
        <w:gridCol w:w="10350"/>
        <w:gridCol w:w="1701"/>
        <w:gridCol w:w="2410"/>
      </w:tblGrid>
      <w:tr w:rsidR="007A1FDA" w:rsidRPr="00817FB3" w:rsidTr="007A1FDA">
        <w:trPr>
          <w:trHeight w:val="655"/>
        </w:trPr>
        <w:tc>
          <w:tcPr>
            <w:tcW w:w="673" w:type="dxa"/>
            <w:vAlign w:val="center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50" w:type="dxa"/>
            <w:vAlign w:val="center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701" w:type="dxa"/>
            <w:vAlign w:val="center"/>
          </w:tcPr>
          <w:p w:rsidR="007A1FDA" w:rsidRPr="007A1FDA" w:rsidRDefault="007A1FDA" w:rsidP="007A1F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10" w:type="dxa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7A1FDA" w:rsidRPr="00817FB3" w:rsidTr="007A1FDA">
        <w:trPr>
          <w:trHeight w:val="322"/>
        </w:trPr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spacing w:before="0"/>
              <w:ind w:left="48"/>
              <w:contextualSpacing/>
              <w:rPr>
                <w:b/>
                <w:sz w:val="28"/>
                <w:szCs w:val="28"/>
              </w:rPr>
            </w:pPr>
            <w:proofErr w:type="spellStart"/>
            <w:r w:rsidRPr="00817FB3">
              <w:rPr>
                <w:b/>
                <w:sz w:val="28"/>
                <w:szCs w:val="28"/>
              </w:rPr>
              <w:t>Орфографическиенормы</w:t>
            </w:r>
            <w:proofErr w:type="spellEnd"/>
          </w:p>
        </w:tc>
        <w:tc>
          <w:tcPr>
            <w:tcW w:w="1701" w:type="dxa"/>
            <w:vAlign w:val="center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0" w:type="dxa"/>
          </w:tcPr>
          <w:p w:rsidR="007A1FDA" w:rsidRPr="00817FB3" w:rsidRDefault="007A1FDA" w:rsidP="007A1FDA">
            <w:pPr>
              <w:pStyle w:val="TableParagraph"/>
              <w:tabs>
                <w:tab w:val="left" w:pos="1395"/>
                <w:tab w:val="left" w:pos="2460"/>
                <w:tab w:val="left" w:pos="4926"/>
                <w:tab w:val="left" w:pos="5875"/>
              </w:tabs>
              <w:spacing w:before="0"/>
              <w:ind w:left="48" w:right="49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Принципы</w:t>
            </w:r>
            <w:r w:rsidRPr="00817FB3">
              <w:rPr>
                <w:sz w:val="28"/>
                <w:szCs w:val="28"/>
                <w:lang w:val="ru-RU"/>
              </w:rPr>
              <w:tab/>
              <w:t>русской</w:t>
            </w:r>
            <w:r w:rsidRPr="00817FB3">
              <w:rPr>
                <w:sz w:val="28"/>
                <w:szCs w:val="28"/>
                <w:lang w:val="ru-RU"/>
              </w:rPr>
              <w:tab/>
              <w:t xml:space="preserve">орфографии. Правописание корней. Безударные гласные корня. Гласные </w:t>
            </w:r>
            <w:r w:rsidRPr="00817FB3">
              <w:rPr>
                <w:b/>
                <w:i/>
                <w:sz w:val="28"/>
                <w:szCs w:val="28"/>
                <w:lang w:val="ru-RU"/>
              </w:rPr>
              <w:t xml:space="preserve">и, ы </w:t>
            </w:r>
            <w:r w:rsidRPr="00817FB3">
              <w:rPr>
                <w:sz w:val="28"/>
                <w:szCs w:val="28"/>
                <w:lang w:val="ru-RU"/>
              </w:rPr>
              <w:t>после приставок.</w:t>
            </w:r>
          </w:p>
        </w:tc>
        <w:tc>
          <w:tcPr>
            <w:tcW w:w="1701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spacing w:before="0"/>
              <w:ind w:left="48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701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7A1FDA" w:rsidRDefault="007A1FDA" w:rsidP="007A1F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spacing w:before="0"/>
              <w:ind w:left="48"/>
              <w:contextualSpacing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–</w:t>
            </w:r>
            <w:proofErr w:type="gramStart"/>
            <w:r w:rsidRPr="00817FB3">
              <w:rPr>
                <w:sz w:val="28"/>
                <w:szCs w:val="28"/>
                <w:lang w:val="ru-RU"/>
              </w:rPr>
              <w:t>Н-</w:t>
            </w:r>
            <w:proofErr w:type="gramEnd"/>
            <w:r w:rsidRPr="00817FB3">
              <w:rPr>
                <w:sz w:val="28"/>
                <w:szCs w:val="28"/>
                <w:lang w:val="ru-RU"/>
              </w:rPr>
              <w:t xml:space="preserve"> и –НН- в суффиксах различных частей речи; правописание суффиксов различных частей речи (кроме –Н-/-НН-); Слитное, дефисное и раздельное написание омонимичных слов и сочетанийслов.</w:t>
            </w:r>
          </w:p>
        </w:tc>
        <w:tc>
          <w:tcPr>
            <w:tcW w:w="1701" w:type="dxa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spacing w:before="0"/>
              <w:ind w:left="48"/>
              <w:contextualSpacing/>
              <w:rPr>
                <w:b/>
                <w:sz w:val="28"/>
                <w:szCs w:val="28"/>
              </w:rPr>
            </w:pPr>
            <w:proofErr w:type="spellStart"/>
            <w:r w:rsidRPr="00817FB3">
              <w:rPr>
                <w:b/>
                <w:sz w:val="28"/>
                <w:szCs w:val="28"/>
              </w:rPr>
              <w:t>Пунктуационныенормы</w:t>
            </w:r>
            <w:proofErr w:type="spellEnd"/>
          </w:p>
        </w:tc>
        <w:tc>
          <w:tcPr>
            <w:tcW w:w="1701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tabs>
                <w:tab w:val="left" w:pos="1815"/>
                <w:tab w:val="left" w:pos="3207"/>
                <w:tab w:val="left" w:pos="3796"/>
                <w:tab w:val="left" w:pos="4955"/>
              </w:tabs>
              <w:spacing w:before="0"/>
              <w:ind w:left="48" w:right="47"/>
              <w:contextualSpacing/>
              <w:rPr>
                <w:sz w:val="28"/>
                <w:szCs w:val="28"/>
              </w:rPr>
            </w:pPr>
            <w:r w:rsidRPr="00817FB3">
              <w:rPr>
                <w:sz w:val="28"/>
                <w:szCs w:val="28"/>
                <w:lang w:val="ru-RU"/>
              </w:rPr>
              <w:t>Использование</w:t>
            </w:r>
            <w:r w:rsidRPr="00817FB3">
              <w:rPr>
                <w:sz w:val="28"/>
                <w:szCs w:val="28"/>
                <w:lang w:val="ru-RU"/>
              </w:rPr>
              <w:tab/>
              <w:t>алгоритмов</w:t>
            </w:r>
            <w:r w:rsidRPr="00817FB3">
              <w:rPr>
                <w:sz w:val="28"/>
                <w:szCs w:val="28"/>
                <w:lang w:val="ru-RU"/>
              </w:rPr>
              <w:tab/>
              <w:t xml:space="preserve">при освоении </w:t>
            </w:r>
            <w:r w:rsidRPr="00817FB3">
              <w:rPr>
                <w:spacing w:val="-1"/>
                <w:sz w:val="28"/>
                <w:szCs w:val="28"/>
                <w:lang w:val="ru-RU"/>
              </w:rPr>
              <w:t xml:space="preserve">пунктуационных </w:t>
            </w:r>
            <w:r w:rsidRPr="00817FB3">
              <w:rPr>
                <w:sz w:val="28"/>
                <w:szCs w:val="28"/>
                <w:lang w:val="ru-RU"/>
              </w:rPr>
              <w:t xml:space="preserve">норм. </w:t>
            </w:r>
            <w:proofErr w:type="spellStart"/>
            <w:r w:rsidRPr="00817FB3">
              <w:rPr>
                <w:sz w:val="28"/>
                <w:szCs w:val="28"/>
              </w:rPr>
              <w:t>Трудныеслучаипунктуации</w:t>
            </w:r>
            <w:proofErr w:type="spellEnd"/>
            <w:r w:rsidRPr="00817FB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spacing w:before="0"/>
              <w:ind w:left="48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 xml:space="preserve">Пунктуация в простом предложении: знаки препинания в предложениях с однородными членами, при обособленных членах </w:t>
            </w:r>
          </w:p>
        </w:tc>
        <w:tc>
          <w:tcPr>
            <w:tcW w:w="1701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350" w:type="dxa"/>
          </w:tcPr>
          <w:p w:rsidR="007A1FDA" w:rsidRPr="00817FB3" w:rsidRDefault="007A1FDA" w:rsidP="00817FB3">
            <w:pPr>
              <w:pStyle w:val="TableParagraph"/>
              <w:spacing w:before="0"/>
              <w:ind w:left="48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01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A1FDA" w:rsidRPr="00FE6D8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FDA" w:rsidRPr="00817FB3" w:rsidTr="007A1FDA">
        <w:tc>
          <w:tcPr>
            <w:tcW w:w="673" w:type="dxa"/>
            <w:vAlign w:val="center"/>
          </w:tcPr>
          <w:p w:rsidR="007A1FDA" w:rsidRPr="00817FB3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0" w:type="dxa"/>
          </w:tcPr>
          <w:p w:rsidR="007A1FDA" w:rsidRPr="007A1FDA" w:rsidRDefault="007A1FDA" w:rsidP="00817FB3">
            <w:pPr>
              <w:pStyle w:val="TableParagraph"/>
              <w:spacing w:before="0"/>
              <w:ind w:left="48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7FB3">
              <w:rPr>
                <w:sz w:val="28"/>
                <w:szCs w:val="28"/>
                <w:lang w:val="ru-RU"/>
              </w:rPr>
              <w:t>Пунктуация в сложных предложениях: Сложное предложение с разными видами связи</w:t>
            </w:r>
            <w:r w:rsidRPr="007A1FDA">
              <w:rPr>
                <w:sz w:val="28"/>
                <w:szCs w:val="28"/>
                <w:lang w:val="ru-RU"/>
              </w:rPr>
              <w:t xml:space="preserve"> Зачет</w:t>
            </w:r>
          </w:p>
        </w:tc>
        <w:tc>
          <w:tcPr>
            <w:tcW w:w="1701" w:type="dxa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A1FDA" w:rsidRPr="007A1FDA" w:rsidRDefault="007A1FDA" w:rsidP="00817F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B3" w:rsidRPr="00817FB3" w:rsidRDefault="00817FB3" w:rsidP="00817F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17FB3" w:rsidRPr="00817FB3" w:rsidSect="00D64A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8B5"/>
    <w:rsid w:val="001A48B5"/>
    <w:rsid w:val="00535EFD"/>
    <w:rsid w:val="007A1FDA"/>
    <w:rsid w:val="00817FB3"/>
    <w:rsid w:val="00B5623C"/>
    <w:rsid w:val="00BE56CA"/>
    <w:rsid w:val="00C90D94"/>
    <w:rsid w:val="00C95590"/>
    <w:rsid w:val="00D64A88"/>
    <w:rsid w:val="00EC3ED8"/>
    <w:rsid w:val="00FE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23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B56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5623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5623C"/>
    <w:pPr>
      <w:widowControl w:val="0"/>
      <w:autoSpaceDE w:val="0"/>
      <w:autoSpaceDN w:val="0"/>
      <w:spacing w:after="0" w:line="240" w:lineRule="auto"/>
      <w:ind w:left="96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817FB3"/>
    <w:pPr>
      <w:widowControl w:val="0"/>
      <w:autoSpaceDE w:val="0"/>
      <w:autoSpaceDN w:val="0"/>
      <w:spacing w:before="31" w:after="0" w:line="240" w:lineRule="auto"/>
      <w:ind w:left="45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817F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8/11/13/rabochaya-programma-elektivnogo-kursa-kultura-rechi-10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russkiy-yazyk/library/2018/11/02/analiz-teksta-teoriya-i-prak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6/05/11/rabochaya-programma-elektivnogo-kursa-v-11-klasse" TargetMode="External"/><Relationship Id="rId5" Type="http://schemas.openxmlformats.org/officeDocument/2006/relationships/hyperlink" Target="school433spb.ru/files/2018_2019/rab_programm_2018_2019/5-11/rus/Electiv_rus_10_11_klas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10</cp:revision>
  <dcterms:created xsi:type="dcterms:W3CDTF">2022-05-31T01:12:00Z</dcterms:created>
  <dcterms:modified xsi:type="dcterms:W3CDTF">2023-11-01T00:37:00Z</dcterms:modified>
</cp:coreProperties>
</file>