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5A" w:rsidRPr="0013609F" w:rsidRDefault="008877F8" w:rsidP="00FE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-815341</wp:posOffset>
            </wp:positionV>
            <wp:extent cx="7791450" cy="10094321"/>
            <wp:effectExtent l="19050" t="0" r="0" b="0"/>
            <wp:wrapNone/>
            <wp:docPr id="1" name="Рисунок 0" descr="речев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чевая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9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C5A" w:rsidRPr="0013609F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FE6C5A" w:rsidRPr="0013609F" w:rsidRDefault="00FE6C5A" w:rsidP="00FE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FE6C5A" w:rsidRPr="0013609F" w:rsidRDefault="00FE6C5A" w:rsidP="00FE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FE6C5A" w:rsidRPr="0013609F" w:rsidTr="0068203C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М.Н.Больших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Е.Е.Лазаренко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FE6C5A" w:rsidRPr="0013609F" w:rsidTr="0068203C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рабочая программа</w:t>
            </w: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«Речевая практика»</w:t>
            </w: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читель: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Мискевич Ирина Витальевна</w:t>
            </w: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5A" w:rsidRPr="0013609F" w:rsidRDefault="00FE6C5A" w:rsidP="0068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6C5A" w:rsidRDefault="00FE6C5A" w:rsidP="00FE6C5A">
      <w:pPr>
        <w:autoSpaceDE w:val="0"/>
        <w:autoSpaceDN w:val="0"/>
        <w:adjustRightInd w:val="0"/>
      </w:pPr>
    </w:p>
    <w:p w:rsidR="00FE6C5A" w:rsidRDefault="00FE6C5A" w:rsidP="00FE6C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</w:t>
      </w:r>
    </w:p>
    <w:p w:rsidR="00FE6C5A" w:rsidRDefault="00FE6C5A" w:rsidP="00FE6C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3609F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13609F">
        <w:rPr>
          <w:rFonts w:ascii="Times New Roman" w:hAnsi="Times New Roman" w:cs="Times New Roman"/>
          <w:bCs/>
          <w:iCs/>
          <w:sz w:val="24"/>
          <w:szCs w:val="24"/>
        </w:rPr>
        <w:t>необходимых лично</w:t>
      </w:r>
      <w:r>
        <w:rPr>
          <w:rFonts w:ascii="Times New Roman" w:hAnsi="Times New Roman" w:cs="Times New Roman"/>
          <w:bCs/>
          <w:iCs/>
          <w:sz w:val="24"/>
          <w:szCs w:val="24"/>
        </w:rPr>
        <w:t>стных,  предметных результатов освоения предмета.</w:t>
      </w:r>
      <w:r w:rsidRPr="001360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обучающегося 1 класса: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  1)   осознание себя как ученика;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  2) владение элементарными навыками коммуникации и принятыми ритуалами социального взаимодействия;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  3)   наличие мотивации к учебной деятельности;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  4)   установка на безопасный, здоровый образ жизни.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75584">
        <w:rPr>
          <w:rFonts w:ascii="Times New Roman" w:hAnsi="Times New Roman" w:cs="Times New Roman"/>
          <w:sz w:val="24"/>
          <w:szCs w:val="24"/>
        </w:rPr>
        <w:t>еч</w:t>
      </w:r>
      <w:r>
        <w:rPr>
          <w:rFonts w:ascii="Times New Roman" w:hAnsi="Times New Roman" w:cs="Times New Roman"/>
          <w:sz w:val="24"/>
          <w:szCs w:val="24"/>
        </w:rPr>
        <w:t>евая практика</w:t>
      </w:r>
      <w:r w:rsidRPr="00875584">
        <w:rPr>
          <w:rFonts w:ascii="Times New Roman" w:hAnsi="Times New Roman" w:cs="Times New Roman"/>
          <w:sz w:val="24"/>
          <w:szCs w:val="24"/>
        </w:rPr>
        <w:t xml:space="preserve">» определяет </w:t>
      </w:r>
      <w:r w:rsidRPr="00875584">
        <w:rPr>
          <w:rFonts w:ascii="Times New Roman" w:hAnsi="Times New Roman" w:cs="Times New Roman"/>
          <w:b/>
          <w:i/>
          <w:sz w:val="24"/>
          <w:szCs w:val="24"/>
        </w:rPr>
        <w:t>два уровня овладения предметными результатами</w:t>
      </w:r>
      <w:r w:rsidRPr="00875584">
        <w:rPr>
          <w:rFonts w:ascii="Times New Roman" w:hAnsi="Times New Roman" w:cs="Times New Roman"/>
          <w:sz w:val="24"/>
          <w:szCs w:val="24"/>
        </w:rPr>
        <w:t xml:space="preserve">: </w:t>
      </w:r>
      <w:r w:rsidRPr="00875584">
        <w:rPr>
          <w:rFonts w:ascii="Times New Roman" w:hAnsi="Times New Roman" w:cs="Times New Roman"/>
          <w:i/>
          <w:sz w:val="24"/>
          <w:szCs w:val="24"/>
        </w:rPr>
        <w:t>минимальный и достаточный</w:t>
      </w:r>
      <w:r w:rsidRPr="008755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i/>
          <w:sz w:val="24"/>
          <w:szCs w:val="24"/>
        </w:rPr>
        <w:t xml:space="preserve">Достаточный уровень </w:t>
      </w:r>
      <w:r w:rsidRPr="00875584">
        <w:rPr>
          <w:rFonts w:ascii="Times New Roman" w:hAnsi="Times New Roman" w:cs="Times New Roman"/>
          <w:sz w:val="24"/>
          <w:szCs w:val="24"/>
        </w:rPr>
        <w:t xml:space="preserve">освоения предметных результатов не является обязательным для всех обучающихся.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i/>
          <w:sz w:val="24"/>
          <w:szCs w:val="24"/>
        </w:rPr>
        <w:t>Минимальный уровень</w:t>
      </w:r>
      <w:r w:rsidRPr="00875584">
        <w:rPr>
          <w:rFonts w:ascii="Times New Roman" w:hAnsi="Times New Roman" w:cs="Times New Roman"/>
          <w:sz w:val="24"/>
          <w:szCs w:val="24"/>
        </w:rPr>
        <w:t xml:space="preserve"> является обязательным для всех обучающихся с умственной отсталостью (нарушениями интеллекта). Отсутствие достижения этого уровня по предмету не является препятствием к продолжению образования по данному варианту программы.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5584">
        <w:rPr>
          <w:rFonts w:ascii="Times New Roman" w:hAnsi="Times New Roman" w:cs="Times New Roman"/>
          <w:b/>
          <w:sz w:val="24"/>
          <w:szCs w:val="24"/>
        </w:rPr>
        <w:t>Минимальный и достаточный уровни усвоения учебного предмета «Речевая практика»  на конец обучения  в 1 классе:</w:t>
      </w:r>
      <w:proofErr w:type="gramEnd"/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 w:color="000000"/>
        </w:rPr>
        <w:t>Достаточный уровень:</w:t>
      </w:r>
      <w:r w:rsidRPr="00875584">
        <w:rPr>
          <w:rFonts w:ascii="Times New Roman" w:hAnsi="Times New Roman" w:cs="Times New Roman"/>
          <w:sz w:val="24"/>
          <w:szCs w:val="24"/>
        </w:rPr>
        <w:t xml:space="preserve"> Выполнять задания по словесной инструкции. Называть предметы и действия, соотносить их с картинками. Внятно выражать просьбы, употреблять «вежливые» слова. Соблюдать правила речевого этикета при встрече и прощании. Сообщать свое имя, фамилию, имена родственников, имена и отчества учителей и воспитателей. Слушать небольшую сказку или рассказ, отвечать на вопросы, опираясь на наглядные средства.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 w:color="000000"/>
        </w:rPr>
        <w:t>Минимальный уровень:</w:t>
      </w:r>
      <w:r w:rsidRPr="00875584">
        <w:rPr>
          <w:rFonts w:ascii="Times New Roman" w:hAnsi="Times New Roman" w:cs="Times New Roman"/>
          <w:sz w:val="24"/>
          <w:szCs w:val="24"/>
        </w:rPr>
        <w:t xml:space="preserve"> Выполнять элементарные задания по словесной инструкции учителя. Называть предметы и соотносить их с картинками. Употреблять «вежливые» слова при обращении к другим людям. Правильно здороваться при встрече и прощаться при расставании. Сообщать своё имя и фамилию, имена и отчества учителей, воспитателей, имена одноклассников и ближайших родственников. Слушать небольшую сказку или рассказ, соотносить картинки с их содержанием.</w:t>
      </w:r>
    </w:p>
    <w:p w:rsidR="00FE6C5A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E6C5A" w:rsidRPr="00875584" w:rsidRDefault="00FE6C5A" w:rsidP="00FE6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Состав базовых учебных действий: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875584">
        <w:rPr>
          <w:rFonts w:ascii="Times New Roman" w:hAnsi="Times New Roman" w:cs="Times New Roman"/>
          <w:sz w:val="24"/>
          <w:szCs w:val="24"/>
        </w:rPr>
        <w:t xml:space="preserve">слушать небольшую сказку или рассказ, соотносить картинки с их содержанием, отвечать на вопросы по содержанию, опираясь на наглядные средства. Выполнять задания по словесной инструкции. Называть предметы и действия, соотносить их с картинками.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Употреблять «вежливые» слова при обращении к другим людям. Правильно здороваться при встрече и прощаться при расставании. Сообщать своё имя и фамилию, имена и отчества учителей, воспитателей, имена одноклассников и ближайших родственников.</w:t>
      </w:r>
    </w:p>
    <w:p w:rsidR="00FE6C5A" w:rsidRPr="00875584" w:rsidRDefault="00FE6C5A" w:rsidP="00FE6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5584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Pr="00875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584">
        <w:rPr>
          <w:rFonts w:ascii="Times New Roman" w:hAnsi="Times New Roman" w:cs="Times New Roman"/>
          <w:sz w:val="24"/>
          <w:szCs w:val="24"/>
        </w:rPr>
        <w:t>наблюдать, работать с информацией (понимать изображение,  устное высказывание, предъявленные на бумажных, электронных и других носителях); сравнивать,  классифицировать на наглядном материале.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875584">
        <w:rPr>
          <w:rFonts w:ascii="Times New Roman" w:hAnsi="Times New Roman" w:cs="Times New Roman"/>
          <w:sz w:val="24"/>
          <w:szCs w:val="24"/>
        </w:rPr>
        <w:t>: передвигаться по школе, находить свой класс, другие необходимые помещения; адекватно использовать ритуалы школьного поведения (поднимать руку, вставать и выходить из-за парты и т. д.), входить и выходить из учебного помещения со звонком.</w:t>
      </w:r>
    </w:p>
    <w:p w:rsidR="00FE6C5A" w:rsidRPr="00FE6C5A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584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Pr="00875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584">
        <w:rPr>
          <w:rFonts w:ascii="Times New Roman" w:hAnsi="Times New Roman" w:cs="Times New Roman"/>
          <w:sz w:val="24"/>
          <w:szCs w:val="24"/>
        </w:rPr>
        <w:t>вступать в контакт и работать в коллективе (учитель – ученик, ученик – ученик, учитель-класс).</w:t>
      </w:r>
    </w:p>
    <w:p w:rsidR="00FE6C5A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C5A" w:rsidRPr="00875584" w:rsidRDefault="00FE6C5A" w:rsidP="00526B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«Речевая практика»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1.  </w:t>
      </w:r>
      <w:proofErr w:type="spellStart"/>
      <w:r w:rsidRPr="0087558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75584">
        <w:rPr>
          <w:rFonts w:ascii="Times New Roman" w:hAnsi="Times New Roman" w:cs="Times New Roman"/>
          <w:sz w:val="24"/>
          <w:szCs w:val="24"/>
        </w:rPr>
        <w:t xml:space="preserve">. Его содержание нацелено на развитие у детей  способности 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воспринимать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 и понимать обращенную к ним речь. 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 Выполнение простых  устных инструкций учителя, словесный отчет о выполненных действиях. Соотнесение речи и изображения (выбор картинки, соответствующей слову, предложению). Повторение и воспроизведение по подобию, по памяти отдельных слогов, слов, предложений. Слушание небольших литературных произведений в изложении педагога и с аудио-носителей. Ответы на вопросы по прослушанному тексту, пересказ.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Темы: «Играем в сказку», «</w:t>
      </w:r>
      <w:proofErr w:type="spellStart"/>
      <w:r w:rsidRPr="00875584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875584">
        <w:rPr>
          <w:rFonts w:ascii="Times New Roman" w:hAnsi="Times New Roman" w:cs="Times New Roman"/>
          <w:b/>
          <w:sz w:val="24"/>
          <w:szCs w:val="24"/>
        </w:rPr>
        <w:t>», «Мамины помощники».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2.  Дикция и выразительность речь. Ориентирует учителя на отработку у школьников четкости  произношения, эмоциональной выразительности речи.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Темы: «Мы встречаем Новый Год», «Мир природы», «Наши любимые животные».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3.   Подготовка речевой ситуации  и организация высказывания. 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 Речевое и неречевое общение. Правила речевого общения. Влияние речи на мысли, чувства, поступки людей.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Темы: «Школьная жизнь», «Игры и игрушки», «Я дома».</w:t>
      </w:r>
    </w:p>
    <w:p w:rsidR="00FE6C5A" w:rsidRPr="00875584" w:rsidRDefault="00FE6C5A" w:rsidP="00FE6C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Культура общения. Его содержание нацеливает учителя на проведение специальной работы по обогащению речи 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 словами, оборотами, служащими для выражения благодарности, просьбы, приветствия.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Обращение, привлечение внимания</w:t>
      </w:r>
      <w:r w:rsidRPr="00875584">
        <w:rPr>
          <w:rFonts w:ascii="Times New Roman" w:hAnsi="Times New Roman" w:cs="Times New Roman"/>
          <w:sz w:val="24"/>
          <w:szCs w:val="24"/>
        </w:rPr>
        <w:t xml:space="preserve">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Знакомство, представление, приветствие</w:t>
      </w:r>
      <w:r w:rsidRPr="00875584">
        <w:rPr>
          <w:rFonts w:ascii="Times New Roman" w:hAnsi="Times New Roman" w:cs="Times New Roman"/>
          <w:sz w:val="24"/>
          <w:szCs w:val="24"/>
        </w:rPr>
        <w:t>. Формулы «Давай познакомимся», «Меня зовут …», «Меня зовут …, а тебя?». Формулы «Это …», «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Познакомься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 пожалуйста, это …». Ответные реплики на приглашение познакомиться («Очень приятно!», «Рад познакомиться!»).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Приветствие и прощание</w:t>
      </w:r>
      <w:r w:rsidRPr="00875584">
        <w:rPr>
          <w:rFonts w:ascii="Times New Roman" w:hAnsi="Times New Roman" w:cs="Times New Roman"/>
          <w:sz w:val="24"/>
          <w:szCs w:val="24"/>
        </w:rPr>
        <w:t xml:space="preserve">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«счастливо». Просьбы при прощании «Приход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те) еще», «Заходи(те», «Звони(те)».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Приглашение, предложение</w:t>
      </w:r>
      <w:r w:rsidRPr="00875584">
        <w:rPr>
          <w:rFonts w:ascii="Times New Roman" w:hAnsi="Times New Roman" w:cs="Times New Roman"/>
          <w:sz w:val="24"/>
          <w:szCs w:val="24"/>
        </w:rPr>
        <w:t xml:space="preserve">. Приглашение домой. Правила поведения в гостях.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Поздравление, пожелание</w:t>
      </w:r>
      <w:r w:rsidRPr="00875584">
        <w:rPr>
          <w:rFonts w:ascii="Times New Roman" w:hAnsi="Times New Roman" w:cs="Times New Roman"/>
          <w:sz w:val="24"/>
          <w:szCs w:val="24"/>
        </w:rPr>
        <w:t xml:space="preserve">. Формулы «Поздравляю 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 …», «Поздравляю 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 праздником …» и их развертывание с помощью обращения по имени и отчеству.  Неречевые средства: улыбка, взгляд, доброжелательность тона.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lastRenderedPageBreak/>
        <w:t xml:space="preserve">Поздравительные открытки.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 xml:space="preserve">Формулы, сопровождающие вручение подарка «Это Вам (тебе)», «Я хочу подарить тебе …» и др.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Одобрение, комплимент</w:t>
      </w:r>
      <w:r w:rsidRPr="00875584">
        <w:rPr>
          <w:rFonts w:ascii="Times New Roman" w:hAnsi="Times New Roman" w:cs="Times New Roman"/>
          <w:sz w:val="24"/>
          <w:szCs w:val="24"/>
        </w:rPr>
        <w:t xml:space="preserve">. Формулы «Мне очень нравится твой …», «Как хорошо ты …», «Как красиво!» и др. </w:t>
      </w:r>
      <w:r w:rsidRPr="00875584">
        <w:rPr>
          <w:rFonts w:ascii="Times New Roman" w:hAnsi="Times New Roman" w:cs="Times New Roman"/>
          <w:sz w:val="24"/>
          <w:szCs w:val="24"/>
          <w:u w:val="single"/>
        </w:rPr>
        <w:t>Просьба, совет</w:t>
      </w:r>
      <w:r w:rsidRPr="00875584">
        <w:rPr>
          <w:rFonts w:ascii="Times New Roman" w:hAnsi="Times New Roman" w:cs="Times New Roman"/>
          <w:sz w:val="24"/>
          <w:szCs w:val="24"/>
        </w:rPr>
        <w:t xml:space="preserve">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 Развертывание просьбы с помощью мотивировки. Формулы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«Пожалуйста, …»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875584">
        <w:rPr>
          <w:rFonts w:ascii="Times New Roman" w:hAnsi="Times New Roman" w:cs="Times New Roman"/>
          <w:sz w:val="24"/>
          <w:szCs w:val="24"/>
        </w:rPr>
        <w:t xml:space="preserve">Можно …, пожалуйста!», «Разрешите….», «Можно мне …», «Можно я …». Мотивировка отказа. Формулы «Извините, но …».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Благодарность</w:t>
      </w:r>
      <w:r w:rsidRPr="00875584">
        <w:rPr>
          <w:rFonts w:ascii="Times New Roman" w:hAnsi="Times New Roman" w:cs="Times New Roman"/>
          <w:sz w:val="24"/>
          <w:szCs w:val="24"/>
        </w:rPr>
        <w:t xml:space="preserve">. Формулы «спасибо», «большое спасибо», «пожалуйста». Благодарность за поздравления и подарки («Спасибо,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</w:r>
      <w:proofErr w:type="gramStart"/>
      <w:r w:rsidRPr="00875584">
        <w:rPr>
          <w:rFonts w:ascii="Times New Roman" w:hAnsi="Times New Roman" w:cs="Times New Roman"/>
          <w:sz w:val="24"/>
          <w:szCs w:val="24"/>
        </w:rPr>
        <w:t xml:space="preserve">Ответные реплики на поздравление, пожелание («Спасибо за поздравление», «Я тоже поздравляю тебя (Вас)», «Спасибо, и тебя (Вас) поздравляю»). </w:t>
      </w:r>
      <w:proofErr w:type="gramEnd"/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  <w:u w:val="single"/>
        </w:rPr>
        <w:t>Замечание, извинение</w:t>
      </w:r>
      <w:r w:rsidRPr="00875584">
        <w:rPr>
          <w:rFonts w:ascii="Times New Roman" w:hAnsi="Times New Roman" w:cs="Times New Roman"/>
          <w:sz w:val="24"/>
          <w:szCs w:val="24"/>
        </w:rPr>
        <w:t xml:space="preserve">.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</w:t>
      </w:r>
      <w:r w:rsidRPr="0087558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FE6C5A" w:rsidRPr="00875584" w:rsidRDefault="00FE6C5A" w:rsidP="00FE6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Состав базовых учебных действий: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875584">
        <w:rPr>
          <w:rFonts w:ascii="Times New Roman" w:hAnsi="Times New Roman" w:cs="Times New Roman"/>
          <w:sz w:val="24"/>
          <w:szCs w:val="24"/>
        </w:rPr>
        <w:t xml:space="preserve">слушать небольшую сказку или рассказ, соотносить картинки с их содержанием, отвечать на вопросы по содержанию, опираясь на наглядные средства. Выполнять задания по словесной инструкции. Называть предметы и действия, соотносить их с картинками. 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sz w:val="24"/>
          <w:szCs w:val="24"/>
        </w:rPr>
        <w:t>Употреблять «вежливые» слова при обращении к другим людям. Правильно здороваться при встрече и прощаться при расставании. Сообщать своё имя и фамилию, имена и отчества учителей, воспитателей, имена одноклассников и ближайших родственников.</w:t>
      </w:r>
    </w:p>
    <w:p w:rsidR="00FE6C5A" w:rsidRPr="00875584" w:rsidRDefault="00FE6C5A" w:rsidP="00FE6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5584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Pr="00875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584">
        <w:rPr>
          <w:rFonts w:ascii="Times New Roman" w:hAnsi="Times New Roman" w:cs="Times New Roman"/>
          <w:sz w:val="24"/>
          <w:szCs w:val="24"/>
        </w:rPr>
        <w:t>наблюдать, работать с информацией (понимать изображение,  устное высказывание, предъявленные на бумажных, электронных и других носителях); сравнивать,  классифицировать на наглядном материале.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875584">
        <w:rPr>
          <w:rFonts w:ascii="Times New Roman" w:hAnsi="Times New Roman" w:cs="Times New Roman"/>
          <w:sz w:val="24"/>
          <w:szCs w:val="24"/>
        </w:rPr>
        <w:t>: передвигаться по школе, находить свой класс, другие необходимые помещения; адекватно использовать ритуалы школьного поведения (поднимать руку, вставать и выходить из-за парты и т. д.), входить и выходить из учебного помещения со звонком.</w:t>
      </w:r>
    </w:p>
    <w:p w:rsidR="00FE6C5A" w:rsidRPr="00875584" w:rsidRDefault="00FE6C5A" w:rsidP="00FE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584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Pr="00875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584">
        <w:rPr>
          <w:rFonts w:ascii="Times New Roman" w:hAnsi="Times New Roman" w:cs="Times New Roman"/>
          <w:sz w:val="24"/>
          <w:szCs w:val="24"/>
        </w:rPr>
        <w:t>вступать в контакт и работать в коллективе (учитель – ученик, ученик – ученик, учитель-класс).</w:t>
      </w: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W w:w="0" w:type="auto"/>
        <w:jc w:val="center"/>
        <w:tblInd w:w="-2180" w:type="dxa"/>
        <w:tblCellMar>
          <w:left w:w="0" w:type="dxa"/>
          <w:right w:w="0" w:type="dxa"/>
        </w:tblCellMar>
        <w:tblLook w:val="0000"/>
      </w:tblPr>
      <w:tblGrid>
        <w:gridCol w:w="596"/>
        <w:gridCol w:w="5146"/>
        <w:gridCol w:w="2360"/>
      </w:tblGrid>
      <w:tr w:rsidR="00FE6C5A" w:rsidRPr="00526BB4" w:rsidTr="0068203C">
        <w:trPr>
          <w:cantSplit/>
          <w:trHeight w:val="270"/>
          <w:jc w:val="center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часов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жизнь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Я и мои товарищи.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Дорога домой.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Играем в сказку.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Я за порогом дома.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Игры и игрушки.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Мы встречаем Новый Год.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Зимняя прогулка.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Мамины помощники.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Я дома.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У нас праздник.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FE6C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526B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Наши любимые животные.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26BB4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B4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B4" w:rsidRPr="00526BB4" w:rsidRDefault="00526BB4" w:rsidP="00526B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B4" w:rsidRPr="00526BB4" w:rsidRDefault="00526BB4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C5A" w:rsidRPr="00526BB4" w:rsidTr="0068203C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5A" w:rsidRPr="00526BB4" w:rsidRDefault="00FE6C5A" w:rsidP="0068203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5A" w:rsidRPr="00526BB4" w:rsidRDefault="00FE6C5A" w:rsidP="00526B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6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6BB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FE6C5A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B4" w:rsidRDefault="00526BB4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A" w:rsidRPr="00875584" w:rsidRDefault="00FE6C5A" w:rsidP="00FE6C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8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речевой практике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75584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tbl>
      <w:tblPr>
        <w:tblStyle w:val="a4"/>
        <w:tblW w:w="9438" w:type="dxa"/>
        <w:tblLayout w:type="fixed"/>
        <w:tblLook w:val="04A0"/>
      </w:tblPr>
      <w:tblGrid>
        <w:gridCol w:w="817"/>
        <w:gridCol w:w="6946"/>
        <w:gridCol w:w="851"/>
        <w:gridCol w:w="824"/>
      </w:tblGrid>
      <w:tr w:rsidR="00526BB4" w:rsidRPr="00875584" w:rsidTr="00526BB4">
        <w:trPr>
          <w:trHeight w:val="272"/>
        </w:trPr>
        <w:tc>
          <w:tcPr>
            <w:tcW w:w="817" w:type="dxa"/>
            <w:vMerge w:val="restart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Merge w:val="restart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26BB4" w:rsidRPr="00875584" w:rsidTr="00526BB4">
        <w:trPr>
          <w:trHeight w:val="151"/>
        </w:trPr>
        <w:tc>
          <w:tcPr>
            <w:tcW w:w="817" w:type="dxa"/>
            <w:vMerge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6BB4" w:rsidRPr="00875584" w:rsidRDefault="00526BB4" w:rsidP="0068203C">
            <w:pPr>
              <w:ind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жизнь. 5ч.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Ура, перемена. Давайте познакомимся.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Отгадай, что лежит в моём ранце.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45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с одноклассниками.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391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с учителем музыки и музыкальными инструментами.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434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с учителем физкультуры и предметами, которые нужны для занятий физкультурой.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Я и мои товарищи. 6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Моя любимая игра.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во дворе с игровой площадкой.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во дворе с детьми.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во дворе с играми «Поймай мяч», «Мяч в кругу».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с играми во дворе «Прятки», «Жмурки».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с настольными играми «Лото», «Домино».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Дорога домой.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Такие разные дома.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Сказка «Гуси-лебеди».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Приглашаю тебя в гости.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 сказку.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с русской народной сказкой «Теремок».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«Теремок».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«Теремок».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Я за порогом дома. 6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Знакомство в гостях.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Как мы гостей встречали.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37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Покупка школьных принадлежностей.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41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Обобщение по теме «Покупка школьных принадлежностей».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Игры и игрушки.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В магазине игрушек.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Обобщение по теме «В магазине игрушек».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Мы встречаем Новый Год. 6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Готовимся к празднику.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«В лесу родилась ёлочка…»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Новогодние чудеса.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Что мне запомнилось на новогоднем празднике?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Зимняя прогулка.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Зимняя прогулка.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Мы катались с горки.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Мамины помощники. 7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337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. Стихотворение «Помощница».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Я помогаю маме.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61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Опрятному человеку нужны помощники.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67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 xml:space="preserve"> К. И. Чуковский. Стихотворение «</w:t>
            </w:r>
            <w:proofErr w:type="spellStart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55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Е. Благинина. Стихотворение «Научу обуваться и братца».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Я ухаживаю за обувью.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63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Я помогаю маме прибирать на кухне.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Мойдодыр</w:t>
            </w:r>
            <w:proofErr w:type="spellEnd"/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. 5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Я умываюсь.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Я правильно одеваюсь.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Режим дня школьника.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Я дома. 8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мышонке». С. Маршак.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Перед сном.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Спокойной ночи!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146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Разучивание колыбельных песенок.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183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179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Доброе утро!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У нас праздник. 4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Стихотворения для папы.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Поздравляем папу и дедушку.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Стихотворения для мамы.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Поздравляем маму и бабушку.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К нам весна шагает.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9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Е. Серова. Стихотворение «Подснежник».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Наши любимые животные.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3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«А у нас в квартире кот. А у вас?»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8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А. Прокофьева. Стихотворение «Тузик».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12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природы. 3 ч.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1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«Здравствуй, лето!» Летняя одежда.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B4" w:rsidRPr="00875584" w:rsidTr="00526BB4">
        <w:trPr>
          <w:trHeight w:val="225"/>
        </w:trPr>
        <w:tc>
          <w:tcPr>
            <w:tcW w:w="817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:rsidR="00526BB4" w:rsidRPr="00875584" w:rsidRDefault="00526BB4" w:rsidP="0068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4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словечко». Итоговый урок.</w:t>
            </w:r>
          </w:p>
        </w:tc>
        <w:tc>
          <w:tcPr>
            <w:tcW w:w="851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26BB4" w:rsidRPr="00875584" w:rsidRDefault="00526BB4" w:rsidP="006820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C5A" w:rsidRPr="00875584" w:rsidRDefault="00FE6C5A" w:rsidP="00FE6C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C5A" w:rsidRPr="00875584" w:rsidRDefault="00FE6C5A" w:rsidP="00FE6C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C5A" w:rsidRPr="00875584" w:rsidRDefault="00FE6C5A" w:rsidP="00FE6C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CB0" w:rsidRDefault="002E3CB0"/>
    <w:sectPr w:rsidR="002E3CB0" w:rsidSect="00B6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57416"/>
    <w:multiLevelType w:val="hybridMultilevel"/>
    <w:tmpl w:val="25A80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FE6C5A"/>
    <w:rsid w:val="002E3CB0"/>
    <w:rsid w:val="00526BB4"/>
    <w:rsid w:val="008877F8"/>
    <w:rsid w:val="00B67304"/>
    <w:rsid w:val="00FE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5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E6C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6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4</cp:revision>
  <cp:lastPrinted>2024-09-15T09:52:00Z</cp:lastPrinted>
  <dcterms:created xsi:type="dcterms:W3CDTF">2024-09-15T09:32:00Z</dcterms:created>
  <dcterms:modified xsi:type="dcterms:W3CDTF">2024-10-23T02:52:00Z</dcterms:modified>
</cp:coreProperties>
</file>