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1E" w:rsidRPr="00F46DB6" w:rsidRDefault="008E79AB">
      <w:pPr>
        <w:spacing w:after="0" w:line="408" w:lineRule="auto"/>
        <w:ind w:left="120"/>
        <w:jc w:val="center"/>
        <w:rPr>
          <w:lang w:val="ru-RU"/>
        </w:rPr>
      </w:pPr>
      <w:bookmarkStart w:id="0" w:name="block-282205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-781050</wp:posOffset>
            </wp:positionV>
            <wp:extent cx="7698521" cy="9966960"/>
            <wp:effectExtent l="19050" t="0" r="0" b="0"/>
            <wp:wrapNone/>
            <wp:docPr id="1" name="Рисунок 0" descr="общес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ес 10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8521" cy="996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DB6" w:rsidRPr="00F46D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1D1E" w:rsidRPr="00F46DB6" w:rsidRDefault="00F46DB6">
      <w:pPr>
        <w:spacing w:after="0" w:line="408" w:lineRule="auto"/>
        <w:ind w:left="120"/>
        <w:jc w:val="center"/>
        <w:rPr>
          <w:lang w:val="ru-RU"/>
        </w:rPr>
      </w:pPr>
      <w:r w:rsidRPr="00F46D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F46DB6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Еврейской автономной области </w:t>
      </w:r>
      <w:bookmarkEnd w:id="1"/>
      <w:r w:rsidRPr="00F46D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71D1E" w:rsidRPr="00F46DB6" w:rsidRDefault="00F46DB6">
      <w:pPr>
        <w:spacing w:after="0" w:line="408" w:lineRule="auto"/>
        <w:ind w:left="120"/>
        <w:jc w:val="center"/>
        <w:rPr>
          <w:lang w:val="ru-RU"/>
        </w:rPr>
      </w:pPr>
      <w:r w:rsidRPr="00F46D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F46DB6">
        <w:rPr>
          <w:rFonts w:ascii="Times New Roman" w:hAnsi="Times New Roman"/>
          <w:b/>
          <w:color w:val="000000"/>
          <w:sz w:val="28"/>
          <w:lang w:val="ru-RU"/>
        </w:rPr>
        <w:t>Администрация Ленинского муниципального района ЕАО</w:t>
      </w:r>
      <w:bookmarkEnd w:id="2"/>
      <w:r w:rsidRPr="00F46D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46DB6">
        <w:rPr>
          <w:rFonts w:ascii="Times New Roman" w:hAnsi="Times New Roman"/>
          <w:color w:val="000000"/>
          <w:sz w:val="28"/>
          <w:lang w:val="ru-RU"/>
        </w:rPr>
        <w:t>​</w:t>
      </w:r>
    </w:p>
    <w:p w:rsidR="00C71D1E" w:rsidRDefault="00F46D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с. Бабстово</w:t>
      </w:r>
    </w:p>
    <w:p w:rsidR="00C71D1E" w:rsidRDefault="00C71D1E">
      <w:pPr>
        <w:spacing w:after="0"/>
        <w:ind w:left="120"/>
      </w:pPr>
    </w:p>
    <w:p w:rsidR="00C71D1E" w:rsidRDefault="00C71D1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46DB6" w:rsidRPr="00E2220E" w:rsidTr="00F46DB6">
        <w:tc>
          <w:tcPr>
            <w:tcW w:w="3114" w:type="dxa"/>
          </w:tcPr>
          <w:p w:rsidR="00F46DB6" w:rsidRPr="0040209D" w:rsidRDefault="00F46DB6" w:rsidP="00F46DB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46DB6" w:rsidRPr="008944ED" w:rsidRDefault="00F46DB6" w:rsidP="00F46D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46DB6" w:rsidRDefault="00F46DB6" w:rsidP="00F46D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6DB6" w:rsidRPr="008944ED" w:rsidRDefault="00F46DB6" w:rsidP="00F46D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Колмыкова Е.А.</w:t>
            </w:r>
          </w:p>
          <w:p w:rsidR="00F46DB6" w:rsidRDefault="00874E96" w:rsidP="00F46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</w:t>
            </w:r>
            <w:r w:rsidR="00F46D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F46D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F46D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F46D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F46DB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01F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F46D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6DB6" w:rsidRPr="0040209D" w:rsidRDefault="00F46DB6" w:rsidP="00F46D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6DB6" w:rsidRPr="0040209D" w:rsidRDefault="00F46DB6" w:rsidP="00F46D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46DB6" w:rsidRPr="008944ED" w:rsidRDefault="00F46DB6" w:rsidP="00F46D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46DB6" w:rsidRDefault="00F46DB6" w:rsidP="00F46D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6DB6" w:rsidRPr="008944ED" w:rsidRDefault="00F46DB6" w:rsidP="00F46D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Чернявская Г.Ф.</w:t>
            </w:r>
          </w:p>
          <w:p w:rsidR="00F46DB6" w:rsidRDefault="00874E96" w:rsidP="00F46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 w:rsidR="00F46D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F46D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F46D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46D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F46DB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01F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F46D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6DB6" w:rsidRPr="0040209D" w:rsidRDefault="00F46DB6" w:rsidP="00F46D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6DB6" w:rsidRDefault="00F46DB6" w:rsidP="00F46D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46DB6" w:rsidRPr="008944ED" w:rsidRDefault="00F46DB6" w:rsidP="00F46D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46DB6" w:rsidRDefault="00F46DB6" w:rsidP="00F46D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6DB6" w:rsidRPr="008944ED" w:rsidRDefault="00F46DB6" w:rsidP="00F46D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Лазаренко Е.Е.</w:t>
            </w:r>
          </w:p>
          <w:p w:rsidR="00F46DB6" w:rsidRDefault="00874E96" w:rsidP="00F46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 w:rsidR="00F46D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F46D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46D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F46DB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01F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F46D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6DB6" w:rsidRPr="0040209D" w:rsidRDefault="00F46DB6" w:rsidP="00F46D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1D1E" w:rsidRDefault="00C71D1E">
      <w:pPr>
        <w:spacing w:after="0"/>
        <w:ind w:left="120"/>
      </w:pPr>
    </w:p>
    <w:p w:rsidR="00C71D1E" w:rsidRDefault="00C71D1E">
      <w:pPr>
        <w:spacing w:after="0"/>
        <w:ind w:left="120"/>
      </w:pPr>
    </w:p>
    <w:p w:rsidR="00C71D1E" w:rsidRDefault="00C71D1E">
      <w:pPr>
        <w:spacing w:after="0"/>
        <w:ind w:left="120"/>
      </w:pPr>
    </w:p>
    <w:p w:rsidR="00C71D1E" w:rsidRDefault="00C71D1E">
      <w:pPr>
        <w:spacing w:after="0"/>
        <w:ind w:left="120"/>
      </w:pPr>
    </w:p>
    <w:p w:rsidR="00C71D1E" w:rsidRDefault="00F46D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71D1E" w:rsidRDefault="00F46DB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402652)</w:t>
      </w:r>
    </w:p>
    <w:p w:rsidR="00C71D1E" w:rsidRDefault="00C71D1E">
      <w:pPr>
        <w:spacing w:after="0"/>
        <w:ind w:left="120"/>
        <w:jc w:val="center"/>
      </w:pPr>
    </w:p>
    <w:p w:rsidR="00C71D1E" w:rsidRPr="00F46DB6" w:rsidRDefault="00F46DB6">
      <w:pPr>
        <w:spacing w:after="0" w:line="408" w:lineRule="auto"/>
        <w:ind w:left="120"/>
        <w:jc w:val="center"/>
        <w:rPr>
          <w:lang w:val="ru-RU"/>
        </w:rPr>
      </w:pPr>
      <w:r w:rsidRPr="00F46DB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C71D1E" w:rsidRPr="00F46DB6" w:rsidRDefault="00F46DB6">
      <w:pPr>
        <w:spacing w:after="0" w:line="408" w:lineRule="auto"/>
        <w:ind w:left="120"/>
        <w:jc w:val="center"/>
        <w:rPr>
          <w:lang w:val="ru-RU"/>
        </w:rPr>
      </w:pPr>
      <w:r w:rsidRPr="00F46DB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46DB6">
        <w:rPr>
          <w:rFonts w:ascii="Calibri" w:hAnsi="Calibri"/>
          <w:color w:val="000000"/>
          <w:sz w:val="28"/>
          <w:lang w:val="ru-RU"/>
        </w:rPr>
        <w:t xml:space="preserve">– </w:t>
      </w:r>
      <w:r w:rsidRPr="00F46DB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71D1E" w:rsidRPr="00F46DB6" w:rsidRDefault="00C71D1E">
      <w:pPr>
        <w:spacing w:after="0"/>
        <w:ind w:left="120"/>
        <w:jc w:val="center"/>
        <w:rPr>
          <w:lang w:val="ru-RU"/>
        </w:rPr>
      </w:pPr>
      <w:bookmarkStart w:id="3" w:name="_GoBack"/>
    </w:p>
    <w:p w:rsidR="00C71D1E" w:rsidRPr="00F46DB6" w:rsidRDefault="00C71D1E">
      <w:pPr>
        <w:spacing w:after="0"/>
        <w:ind w:left="120"/>
        <w:jc w:val="center"/>
        <w:rPr>
          <w:lang w:val="ru-RU"/>
        </w:rPr>
      </w:pPr>
    </w:p>
    <w:p w:rsidR="00C71D1E" w:rsidRPr="00F01F80" w:rsidRDefault="00F01F8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01F80">
        <w:rPr>
          <w:rFonts w:ascii="Times New Roman" w:hAnsi="Times New Roman"/>
          <w:color w:val="000000"/>
          <w:sz w:val="28"/>
          <w:lang w:val="ru-RU"/>
        </w:rPr>
        <w:t>Учитель: Ребрина Марина Владимировна</w:t>
      </w:r>
    </w:p>
    <w:bookmarkEnd w:id="3"/>
    <w:p w:rsidR="00C71D1E" w:rsidRPr="00F46DB6" w:rsidRDefault="00C71D1E">
      <w:pPr>
        <w:spacing w:after="0"/>
        <w:ind w:left="120"/>
        <w:jc w:val="center"/>
        <w:rPr>
          <w:lang w:val="ru-RU"/>
        </w:rPr>
      </w:pPr>
    </w:p>
    <w:p w:rsidR="00C71D1E" w:rsidRPr="00F46DB6" w:rsidRDefault="00C71D1E">
      <w:pPr>
        <w:spacing w:after="0"/>
        <w:ind w:left="120"/>
        <w:jc w:val="center"/>
        <w:rPr>
          <w:lang w:val="ru-RU"/>
        </w:rPr>
      </w:pPr>
    </w:p>
    <w:p w:rsidR="00C71D1E" w:rsidRPr="00F46DB6" w:rsidRDefault="00C71D1E">
      <w:pPr>
        <w:spacing w:after="0"/>
        <w:ind w:left="120"/>
        <w:jc w:val="center"/>
        <w:rPr>
          <w:lang w:val="ru-RU"/>
        </w:rPr>
      </w:pPr>
    </w:p>
    <w:p w:rsidR="00C71D1E" w:rsidRPr="00F46DB6" w:rsidRDefault="00C71D1E">
      <w:pPr>
        <w:spacing w:after="0"/>
        <w:ind w:left="120"/>
        <w:jc w:val="center"/>
        <w:rPr>
          <w:lang w:val="ru-RU"/>
        </w:rPr>
      </w:pPr>
    </w:p>
    <w:p w:rsidR="00C71D1E" w:rsidRPr="00F46DB6" w:rsidRDefault="00C71D1E">
      <w:pPr>
        <w:spacing w:after="0"/>
        <w:ind w:left="120"/>
        <w:jc w:val="center"/>
        <w:rPr>
          <w:lang w:val="ru-RU"/>
        </w:rPr>
      </w:pPr>
    </w:p>
    <w:p w:rsidR="00C71D1E" w:rsidRPr="00F46DB6" w:rsidRDefault="00C71D1E">
      <w:pPr>
        <w:spacing w:after="0"/>
        <w:ind w:left="120"/>
        <w:jc w:val="center"/>
        <w:rPr>
          <w:lang w:val="ru-RU"/>
        </w:rPr>
      </w:pPr>
    </w:p>
    <w:p w:rsidR="00C71D1E" w:rsidRPr="00F46DB6" w:rsidRDefault="00C71D1E">
      <w:pPr>
        <w:spacing w:after="0"/>
        <w:ind w:left="120"/>
        <w:jc w:val="center"/>
        <w:rPr>
          <w:lang w:val="ru-RU"/>
        </w:rPr>
      </w:pPr>
    </w:p>
    <w:p w:rsidR="00C71D1E" w:rsidRPr="00F46DB6" w:rsidRDefault="00C71D1E">
      <w:pPr>
        <w:spacing w:after="0"/>
        <w:ind w:left="120"/>
        <w:jc w:val="center"/>
        <w:rPr>
          <w:lang w:val="ru-RU"/>
        </w:rPr>
      </w:pPr>
    </w:p>
    <w:p w:rsidR="00C71D1E" w:rsidRPr="00F46DB6" w:rsidRDefault="00F46DB6">
      <w:pPr>
        <w:spacing w:after="0"/>
        <w:ind w:left="120"/>
        <w:jc w:val="center"/>
        <w:rPr>
          <w:lang w:val="ru-RU"/>
        </w:rPr>
      </w:pPr>
      <w:r w:rsidRPr="00F46DB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5128-b2e3-43b4-b7ed-dd91c2c6823e"/>
      <w:r w:rsidRPr="00F46DB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F46DB6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F46DB6">
        <w:rPr>
          <w:rFonts w:ascii="Times New Roman" w:hAnsi="Times New Roman"/>
          <w:b/>
          <w:color w:val="000000"/>
          <w:sz w:val="28"/>
          <w:lang w:val="ru-RU"/>
        </w:rPr>
        <w:t>абстово</w:t>
      </w:r>
      <w:bookmarkEnd w:id="4"/>
      <w:r w:rsidRPr="00F46D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5" w:name="64e1bc01-0360-4a25-8179-1c5d9cd1749e"/>
      <w:r w:rsidRPr="00F46DB6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F01F8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F46DB6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5"/>
      <w:r w:rsidR="00F01F80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F46D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46DB6">
        <w:rPr>
          <w:rFonts w:ascii="Times New Roman" w:hAnsi="Times New Roman"/>
          <w:color w:val="000000"/>
          <w:sz w:val="28"/>
          <w:lang w:val="ru-RU"/>
        </w:rPr>
        <w:t>​</w:t>
      </w:r>
    </w:p>
    <w:p w:rsidR="00C71D1E" w:rsidRPr="00F46DB6" w:rsidRDefault="00C71D1E">
      <w:pPr>
        <w:spacing w:after="0"/>
        <w:ind w:left="120"/>
        <w:rPr>
          <w:lang w:val="ru-RU"/>
        </w:rPr>
      </w:pPr>
    </w:p>
    <w:p w:rsidR="00C71D1E" w:rsidRPr="00F46DB6" w:rsidRDefault="00C71D1E">
      <w:pPr>
        <w:rPr>
          <w:lang w:val="ru-RU"/>
        </w:rPr>
        <w:sectPr w:rsidR="00C71D1E" w:rsidRPr="00F46DB6">
          <w:pgSz w:w="11906" w:h="16383"/>
          <w:pgMar w:top="1134" w:right="850" w:bottom="1134" w:left="1701" w:header="720" w:footer="720" w:gutter="0"/>
          <w:cols w:space="720"/>
        </w:sectPr>
      </w:pPr>
    </w:p>
    <w:p w:rsidR="00C71D1E" w:rsidRPr="00C53B44" w:rsidRDefault="00F46DB6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2822055"/>
      <w:bookmarkEnd w:id="0"/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учебного предмета ориентировано на познавательную деятельность, опирающуюся как на традиционные формы коммуникации, так 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достижения с опорой на инструменты (способы) социального познания, ценностные ориентиры, элементы научной методологии;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7" w:name="aae73cf6-9a33-481a-a72b-2a67fc11b813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:rsidR="00C71D1E" w:rsidRPr="00C53B44" w:rsidRDefault="00C71D1E" w:rsidP="0019020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C71D1E" w:rsidRPr="00C53B44">
          <w:pgSz w:w="11906" w:h="16383"/>
          <w:pgMar w:top="1134" w:right="850" w:bottom="1134" w:left="1701" w:header="720" w:footer="720" w:gutter="0"/>
          <w:cols w:space="720"/>
        </w:sectPr>
      </w:pPr>
    </w:p>
    <w:p w:rsidR="00C71D1E" w:rsidRPr="00C53B44" w:rsidRDefault="00F46DB6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block-2822057"/>
      <w:bookmarkEnd w:id="6"/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C71D1E" w:rsidRPr="00C53B44" w:rsidRDefault="00C71D1E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D1E" w:rsidRPr="00C53B44" w:rsidRDefault="00F46DB6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 КЛАСС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Социальные науки и их особенности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Социальные науки и профессиональное самоопределение молодёжи.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 в философию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C53B44"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Философия о деятельности как способе существования людей, самореализации личности. Мотивация деятельности. Потребности и 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интересы. Многообразие видов деятельности. Свобода и необходимость в деятельности.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как институт сохранения и передачи культурного наследия.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 в социальную психологию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Теории социальных отношений. Основные типы социальных отношений.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Малые группы. Динамические процессы в малой группе.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Антисоциальные группы. Опасность криминальных групп. Агрессивное поведение.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Теории конфликта. Межличностные конфликты и способы их разрешения.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 в экономическую науку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C71D1E" w:rsidRPr="00C53B44" w:rsidRDefault="00C71D1E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D1E" w:rsidRPr="00C53B44" w:rsidRDefault="00F46DB6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 КЛАСС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 в социологию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Этнические общности. Этнокультурные ценности и традиции. Нация как этническая и гражданская общность. Этнические отношения. Этническое 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 в политологию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Политология в системе общественных наук, её структура, функции и методы.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Институты государственной власти. Институт главы государства.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 исполнительной власти.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Институты судопроизводства и охраны правопорядка.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Политологическое образование.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 в правоведение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Юридическая наука. Этапы и основные направления развития юридической науки.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Правотворчество и законотворчество. Законодательный процесс.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Правосознание, правовая культура, правовое воспитание.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Конституционно-правовой статус федеральных органов власти в Российской Федерации. Разграничение предметов ведения и полномочий 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Арбитражный процесс. Административный процесс.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C71D1E" w:rsidRPr="00C53B44" w:rsidRDefault="00C71D1E" w:rsidP="0019020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C71D1E" w:rsidRPr="00C53B44">
          <w:pgSz w:w="11906" w:h="16383"/>
          <w:pgMar w:top="1134" w:right="850" w:bottom="1134" w:left="1701" w:header="720" w:footer="720" w:gutter="0"/>
          <w:cols w:space="720"/>
        </w:sectPr>
      </w:pPr>
    </w:p>
    <w:p w:rsidR="00C71D1E" w:rsidRPr="00C53B44" w:rsidRDefault="00F46DB6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block-2822058"/>
      <w:bookmarkEnd w:id="8"/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71D1E" w:rsidRPr="00C53B44" w:rsidRDefault="00C71D1E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D1E" w:rsidRPr="00C53B44" w:rsidRDefault="00F46DB6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гражданского воспитания: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гуманитарной и волонтёрской деятельности;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патриотического воспитания: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духовно-нравственного воспитания: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осознание духовных ценностей российского народа;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нравственного сознания, этического поведения;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личного вклада в построение устойчивого будущего;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эстетического воспитания: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проявлять качества творческой личности;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физического воспитания: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 трудового воспитания: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труду, осознание ценности мастерства, трудолюбие;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экологического воспитания: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опыта деятельности экологической направленности;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8) ценности научного познания: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эмоциональный интеллект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предполагающий сформированность: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71D1E" w:rsidRPr="00C53B44" w:rsidRDefault="00C71D1E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D1E" w:rsidRPr="00C53B44" w:rsidRDefault="00F46DB6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C71D1E" w:rsidRPr="00C53B44" w:rsidRDefault="00F46DB6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Познавательные универсальные учебные действия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71D1E" w:rsidRPr="00C53B44" w:rsidRDefault="00C71D1E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D1E" w:rsidRPr="00C53B44" w:rsidRDefault="00F46DB6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коммуникации во всех сферах жизни;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71D1E" w:rsidRPr="00C53B44" w:rsidRDefault="00C71D1E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D1E" w:rsidRPr="00C53B44" w:rsidRDefault="00F46DB6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приобретённый опыт;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Самоконтроль, эмоциональный интеллект: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оценивать риски и своевременно принимать решения по их снижению;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принимать себя, понимая свои недостатки и достоинства;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учитывать мотивы и аргументы других при анализе результатов деятельности;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признавать своё право и право других на ошибки; 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способность понимать мир с позиции другого человека.</w:t>
      </w:r>
    </w:p>
    <w:p w:rsidR="00C71D1E" w:rsidRPr="00C53B44" w:rsidRDefault="00C71D1E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D1E" w:rsidRPr="00C53B44" w:rsidRDefault="00F46DB6" w:rsidP="001902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Toc135757235"/>
      <w:bookmarkEnd w:id="10"/>
      <w:r w:rsidRPr="00C53B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</w:t>
      </w:r>
      <w:r w:rsidRPr="00C53B4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10 класса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будет: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</w:t>
      </w:r>
      <w:r w:rsidRPr="00C53B4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11 класса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будет: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конкретизировать примерами из личного социального опыта, фактами социальной действительности, модельными ситуациями </w:t>
      </w: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C71D1E" w:rsidRPr="00C53B44" w:rsidRDefault="00F46DB6" w:rsidP="001902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C71D1E" w:rsidRPr="00C53B44" w:rsidRDefault="00C71D1E" w:rsidP="0019020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C71D1E" w:rsidRPr="00C53B44">
          <w:pgSz w:w="11906" w:h="16383"/>
          <w:pgMar w:top="1134" w:right="850" w:bottom="1134" w:left="1701" w:header="720" w:footer="720" w:gutter="0"/>
          <w:cols w:space="720"/>
        </w:sectPr>
      </w:pPr>
    </w:p>
    <w:p w:rsidR="00C71D1E" w:rsidRPr="00C53B44" w:rsidRDefault="00F46DB6" w:rsidP="0019020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11" w:name="block-2822059"/>
      <w:bookmarkEnd w:id="9"/>
      <w:r w:rsidRPr="00C53B4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C71D1E" w:rsidRPr="00C53B44" w:rsidRDefault="00F46DB6" w:rsidP="0019020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1"/>
        <w:gridCol w:w="4438"/>
        <w:gridCol w:w="906"/>
        <w:gridCol w:w="2507"/>
        <w:gridCol w:w="2572"/>
        <w:gridCol w:w="2956"/>
      </w:tblGrid>
      <w:tr w:rsidR="00C71D1E" w:rsidRPr="00D44E55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F01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1.Социальные науки и их особенности</w:t>
            </w: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науки в системе научного знания. </w:t>
            </w: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Особенностисоциальногопознания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2.Введение в философию</w:t>
            </w: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Общественныйпрогресс. Процессыглобализации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и этическиенормы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F01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3.Введение в социальную психологию</w:t>
            </w: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Социальнаяпсихологиякакнаука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Социальнаяпсихологиягрупп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и социальноевзаимодействие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F01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4.Введение в экономическую науку</w:t>
            </w: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Основныемакроэкономическиепоказатели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D1E" w:rsidRPr="00D44E55" w:rsidRDefault="00C71D1E" w:rsidP="0019020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71D1E" w:rsidRPr="00D44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D1E" w:rsidRPr="00D44E55" w:rsidRDefault="00F46DB6" w:rsidP="001902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44E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6"/>
        <w:gridCol w:w="4322"/>
        <w:gridCol w:w="915"/>
        <w:gridCol w:w="2539"/>
        <w:gridCol w:w="2604"/>
        <w:gridCol w:w="2994"/>
      </w:tblGrid>
      <w:tr w:rsidR="00C71D1E" w:rsidRPr="00D44E55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1.Введение в социологию</w:t>
            </w: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Социологиякакнаука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Субъектыобщественныхотношений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2.Введение в политологию</w:t>
            </w: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Политологиякакнаука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Институты представительства </w:t>
            </w: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3.Введение в правоведение</w:t>
            </w: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Правовая культура. Правоотношения и правонарушения. </w:t>
            </w: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Юридическаяответственность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Основыконституционногоправа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Органывласти в РоссийскойФедерации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Основныеотрасличастногоправа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Основныеотраслипубличногоправа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Основныеотраслипроцессуальногоправа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D1E" w:rsidRPr="00D44E55" w:rsidRDefault="00C71D1E" w:rsidP="0019020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71D1E" w:rsidRPr="00D44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D1E" w:rsidRPr="00C53B44" w:rsidRDefault="00C71D1E" w:rsidP="0019020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C71D1E" w:rsidRPr="00C53B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D1E" w:rsidRPr="00C53B44" w:rsidRDefault="00F46DB6" w:rsidP="0019020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12" w:name="block-2822061"/>
      <w:bookmarkEnd w:id="11"/>
      <w:r w:rsidRPr="00C53B4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C71D1E" w:rsidRPr="00C53B44" w:rsidRDefault="00F46DB6" w:rsidP="0019020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53B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9"/>
        <w:gridCol w:w="4157"/>
        <w:gridCol w:w="773"/>
        <w:gridCol w:w="2052"/>
        <w:gridCol w:w="2104"/>
        <w:gridCol w:w="4375"/>
      </w:tblGrid>
      <w:tr w:rsidR="00C71D1E" w:rsidRPr="00D44E55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</w:rPr>
              <w:t>Темаурока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</w:rPr>
              <w:t>Количествочасов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</w:rPr>
              <w:t>Электронныецифровыеобразовательныересурсы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</w:rPr>
              <w:t>Контрольныеработы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</w:rPr>
              <w:t>Практическиеработы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Изучениесоциальныхявлений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Взаимосвязьприроды и общества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Типысоциальнойдинамики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Общественныйпрогресс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Критерииобщественногопрогресса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Процессыглобализации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Глобальныепроблемысовременности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Сущность человека как проблема философии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Становлениечеловека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Сознание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Общественное и индивидуальноесознание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Массовое сознание и его особенности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 xml:space="preserve">Свобода и необходимость в </w:t>
            </w: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Теорияпознания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Истина и еёкритерии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Формыпознания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Мышление и язык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Научное знание и его характерные черты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Способы и методы научного познания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Духовная жизнь человека и общества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Человеккактворецкультуры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Мировоззрение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Культура. Институтыкультуры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Диалогкультур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Искусство, его виды и формы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Роль науки в современном обществе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Этика, мораль, нравственность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Категорииэтики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Нравственность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Этическиенормы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Теориисоциальныхотношений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Типысоциальныхотношений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Личность в социальнойпсихологии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Личность в группе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Социальнаяидентичность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Большиесоциальныегруппы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Социальнаяпсихологиямалыхгрупп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Межличностныеотношения в группах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Антисоциальные, криминальныегруппы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Функцииобщения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Общениекаквзаимодействие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Институтыкоммуникации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Конфликт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Экономикакакнаука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Предмет и методы экономической науки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Экономическиеинституты. Собственность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Типыэкономическихсистем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Экономическиеотношения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Производство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Факторы производства и факторные доходы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Институтрынка. Рыночныемеханизмы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Рыночныйспрос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Рыночноепредложение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Рыночноеравновесие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Конкуренция. Рыночныеструктуры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Рынокресурсов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Рынокземли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Рыноккапитала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lastRenderedPageBreak/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Рыноктруда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Информациякакресурсэкономики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Рольпредпринимательства в экономике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Форганизационно-правовыеформыпредприятий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Малое и среднеепредпринимательство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Экономическиецелифирмы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Показателидеятельностифирмы. Издержки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Основныепринципыменеджмента. Маркетинг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Банки. Банковскаясистема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Финансовыеуслуги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Денежная масса и денежная база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Финансовыерынки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Современныефинансовыетехнологии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Финансоваябезопасность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Инфляция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Рольгосударства в экономике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Экономическиефункциигосударства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Общественныеблага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Несовершенстварыночнойорганизациихозяйства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Государственноерегулированиерынков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lastRenderedPageBreak/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Государственныйбюджет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Распределениедоходов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Бюджетнаяполитикагосударства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Налоговаяполитикагосударства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Экономическийрост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Основныемакроэкономическиепоказатели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ВВП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Факторыдолгосрочногоэкономическогороста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Экономическиециклы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Циклическоеразвитиеэкономики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Мироваяэкономика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Международноеразделениетруда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Международнаяторговля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Государственноерегулированиевнешнейторговли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Международныерасчеты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491ECB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Промежуточная аттестация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1D1E" w:rsidRPr="00D44E55" w:rsidRDefault="00C71D1E" w:rsidP="00190209">
      <w:pPr>
        <w:spacing w:line="240" w:lineRule="auto"/>
        <w:rPr>
          <w:rFonts w:ascii="Times New Roman" w:hAnsi="Times New Roman" w:cs="Times New Roman"/>
        </w:rPr>
        <w:sectPr w:rsidR="00C71D1E" w:rsidRPr="00D44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D1E" w:rsidRPr="00D44E55" w:rsidRDefault="00F46DB6" w:rsidP="00190209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D44E55">
        <w:rPr>
          <w:rFonts w:ascii="Times New Roman" w:hAnsi="Times New Roman" w:cs="Times New Roman"/>
          <w:b/>
          <w:color w:val="00000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4"/>
        <w:gridCol w:w="4270"/>
        <w:gridCol w:w="766"/>
        <w:gridCol w:w="2028"/>
        <w:gridCol w:w="2080"/>
        <w:gridCol w:w="4322"/>
      </w:tblGrid>
      <w:tr w:rsidR="00C71D1E" w:rsidRPr="00D44E55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</w:rPr>
              <w:t>Темаурока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</w:rPr>
              <w:t>Количествочасов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</w:rPr>
              <w:t>Электронныецифровыеобразовательныересурсы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</w:rPr>
              <w:t>Контрольныеработы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</w:rPr>
              <w:t>Практическиеработы</w:t>
            </w:r>
          </w:p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Институтысоциальнойстратификации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Критериисоциальнойстратификации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Стратификация в информационномобществе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Социальныеобщности и группы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Этническиеобщности. Этническиеотношения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Этническоемногообразиесовременногомира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Молодежькаксоциальнаягруппа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Проблемы молодежи в современной России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Институтсемьи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Социальныйинститутобразования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Религиякаксоциальныйинститут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Социализацияличности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Социальноеповедение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Социальныйстатус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Социальнаяроль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Статусно-ролевыеотношения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Социальнаямобильность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Социальныеинтересы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Социальныйконтроль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Отклоняющеесяповедение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Социологическоеобразование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Профессиональнаядеятельностьсоциолога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Политология в системе общественных наук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Структура, методы и функции политологии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Политическиеинститутысовременногообщества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Политическаясистема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Политическиеинституты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Институтыгосударственнойвласти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Институтзаконодательнойвласти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Парламентаризм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Институтисполнительнойвласти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Институтгосударственногоуправления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Институтыпредставительствасоциальныхинтересов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Институтвсобщегоизбирательногоправа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 xml:space="preserve">Институт политических партий и общественных организаций. </w:t>
            </w:r>
            <w:r w:rsidRPr="00D44E55">
              <w:rPr>
                <w:rFonts w:ascii="Times New Roman" w:hAnsi="Times New Roman" w:cs="Times New Roman"/>
                <w:color w:val="000000"/>
              </w:rPr>
              <w:t>Партийныесистемы и многопартийность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Политическаяэлита. Политическоелидерство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Политическаякультура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Политическиеидеологии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.П</w:t>
            </w:r>
            <w:proofErr w:type="gramEnd"/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олитическое участие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Политическийпроцесс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Политическийконфликт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Место и роль СМИ в политическом процессе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 xml:space="preserve">Политологическое образование и </w:t>
            </w: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профессиональная деятельность политолога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Профессиональнаядеятельностьполитолога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Понятиеправоведения. Юридическиенауки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Правокаксоциальныйинститут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Роль права в жизни общества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Источникиправа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Системаправа. Отраслиправа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Связьправа и государства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Механизмсовременногогосударства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Правотворчество и законотворчество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Правосознание, правоваякультура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Понятие и признакиправоотношений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Субъектыправоотношений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Реализация и применениеправа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Правововоеповедение и правонарушение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Конституционное право. Конституция </w:t>
            </w: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ГражданствоРоссийскойФедерации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Гарантии и защита прав человека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Праваребенка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Россия - федеративноегосударство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 xml:space="preserve">Органы государственной власти субъектов Российской Федерации. </w:t>
            </w:r>
            <w:r w:rsidRPr="00D44E55">
              <w:rPr>
                <w:rFonts w:ascii="Times New Roman" w:hAnsi="Times New Roman" w:cs="Times New Roman"/>
                <w:color w:val="000000"/>
              </w:rPr>
              <w:t>Самоуправление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Гражданскоеправо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Правоспособность и дееспособность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Сделка. Гражданско-правовойдоговор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Защитагражданскихправ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Семейноеправо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Правовоерегулированиесемейныхотношений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Трудовоеправо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Трудовойдоговор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Образовательноеправо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Административноеправо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Экологическоезаконодательство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Финансовоеправо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Налоговоеправо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Уголовноеправо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Преступление. Уголовнаяответственность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Гражданскоепроцессуальноеправо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Гражданскийпроцесс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Арбитражныйпроцесс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Администтративныйпроцесс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Уголовноепроцессуальноеправо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Стадииуголовногопроцесса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Судприсяжныхзаседателей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Международноеправо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Международнаязащитаправчеловека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Основныевидыюридическихпрофессий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491ECB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Промежуточная аттестация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lastRenderedPageBreak/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>Итоговоеповторение, итоговоетестирование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71D1E" w:rsidRPr="00D4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4E5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71D1E" w:rsidRPr="00D44E55" w:rsidRDefault="00F46DB6" w:rsidP="001902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4E5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1D1E" w:rsidRPr="00D44E55" w:rsidRDefault="00C71D1E" w:rsidP="001902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1D1E" w:rsidRPr="00D44E55" w:rsidRDefault="00C71D1E" w:rsidP="00190209">
      <w:pPr>
        <w:spacing w:line="240" w:lineRule="auto"/>
        <w:rPr>
          <w:rFonts w:ascii="Times New Roman" w:hAnsi="Times New Roman" w:cs="Times New Roman"/>
        </w:rPr>
        <w:sectPr w:rsidR="00C71D1E" w:rsidRPr="00D44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D1E" w:rsidRPr="00D44E55" w:rsidRDefault="00C71D1E" w:rsidP="00190209">
      <w:pPr>
        <w:spacing w:line="240" w:lineRule="auto"/>
        <w:rPr>
          <w:rFonts w:ascii="Times New Roman" w:hAnsi="Times New Roman" w:cs="Times New Roman"/>
        </w:rPr>
        <w:sectPr w:rsidR="00C71D1E" w:rsidRPr="00D44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D1E" w:rsidRPr="00D44E55" w:rsidRDefault="00F46DB6" w:rsidP="00190209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3" w:name="block-2822060"/>
      <w:bookmarkEnd w:id="12"/>
      <w:r w:rsidRPr="00D44E55">
        <w:rPr>
          <w:rFonts w:ascii="Times New Roman" w:hAnsi="Times New Roman" w:cs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C71D1E" w:rsidRPr="00D44E55" w:rsidRDefault="00F46DB6" w:rsidP="00190209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D44E55">
        <w:rPr>
          <w:rFonts w:ascii="Times New Roman" w:hAnsi="Times New Roman" w:cs="Times New Roman"/>
          <w:b/>
          <w:color w:val="000000"/>
        </w:rPr>
        <w:t>ОБЯЗАТЕЛЬНЫЕ УЧЕБНЫЕ МАТЕРИАЛЫ ДЛЯ УЧЕНИКА</w:t>
      </w:r>
    </w:p>
    <w:p w:rsidR="00C71D1E" w:rsidRPr="00D44E55" w:rsidRDefault="00F46DB6" w:rsidP="00190209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D44E55">
        <w:rPr>
          <w:rFonts w:ascii="Times New Roman" w:hAnsi="Times New Roman" w:cs="Times New Roman"/>
          <w:color w:val="000000"/>
        </w:rPr>
        <w:t>​‌‌​</w:t>
      </w:r>
    </w:p>
    <w:p w:rsidR="00C71D1E" w:rsidRPr="00D44E55" w:rsidRDefault="00F46DB6" w:rsidP="00190209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D44E55">
        <w:rPr>
          <w:rFonts w:ascii="Times New Roman" w:hAnsi="Times New Roman" w:cs="Times New Roman"/>
          <w:color w:val="000000"/>
        </w:rPr>
        <w:t>​‌‌</w:t>
      </w:r>
    </w:p>
    <w:p w:rsidR="00C71D1E" w:rsidRPr="00D44E55" w:rsidRDefault="00F46DB6" w:rsidP="00190209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D44E55">
        <w:rPr>
          <w:rFonts w:ascii="Times New Roman" w:hAnsi="Times New Roman" w:cs="Times New Roman"/>
          <w:color w:val="000000"/>
        </w:rPr>
        <w:t>​</w:t>
      </w:r>
    </w:p>
    <w:p w:rsidR="00C71D1E" w:rsidRPr="00D44E55" w:rsidRDefault="00F46DB6" w:rsidP="00190209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D44E55">
        <w:rPr>
          <w:rFonts w:ascii="Times New Roman" w:hAnsi="Times New Roman" w:cs="Times New Roman"/>
          <w:b/>
          <w:color w:val="000000"/>
        </w:rPr>
        <w:t>МЕТОДИЧЕСКИЕ МАТЕРИАЛЫ ДЛЯ УЧИТЕЛЯ</w:t>
      </w:r>
    </w:p>
    <w:p w:rsidR="00C71D1E" w:rsidRPr="00D44E55" w:rsidRDefault="00F46DB6" w:rsidP="00190209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D44E55">
        <w:rPr>
          <w:rFonts w:ascii="Times New Roman" w:hAnsi="Times New Roman" w:cs="Times New Roman"/>
          <w:color w:val="000000"/>
        </w:rPr>
        <w:t>​‌‌​</w:t>
      </w:r>
    </w:p>
    <w:p w:rsidR="00C71D1E" w:rsidRPr="00D44E55" w:rsidRDefault="00C71D1E" w:rsidP="00190209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C71D1E" w:rsidRPr="00D44E55" w:rsidRDefault="00F46DB6" w:rsidP="00190209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D44E55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C71D1E" w:rsidRPr="00D44E55" w:rsidRDefault="00F46DB6" w:rsidP="00190209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D44E55">
        <w:rPr>
          <w:rFonts w:ascii="Times New Roman" w:hAnsi="Times New Roman" w:cs="Times New Roman"/>
          <w:color w:val="000000"/>
        </w:rPr>
        <w:t>​</w:t>
      </w:r>
      <w:r w:rsidRPr="00D44E55">
        <w:rPr>
          <w:rFonts w:ascii="Times New Roman" w:hAnsi="Times New Roman" w:cs="Times New Roman"/>
          <w:color w:val="333333"/>
        </w:rPr>
        <w:t>​‌‌</w:t>
      </w:r>
      <w:r w:rsidRPr="00D44E55">
        <w:rPr>
          <w:rFonts w:ascii="Times New Roman" w:hAnsi="Times New Roman" w:cs="Times New Roman"/>
          <w:color w:val="000000"/>
        </w:rPr>
        <w:t>​</w:t>
      </w:r>
    </w:p>
    <w:p w:rsidR="00C71D1E" w:rsidRPr="00D44E55" w:rsidRDefault="00C71D1E" w:rsidP="00190209">
      <w:pPr>
        <w:spacing w:line="240" w:lineRule="auto"/>
        <w:rPr>
          <w:rFonts w:ascii="Times New Roman" w:hAnsi="Times New Roman" w:cs="Times New Roman"/>
        </w:rPr>
        <w:sectPr w:rsidR="00C71D1E" w:rsidRPr="00D44E5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46DB6" w:rsidRPr="00D44E55" w:rsidRDefault="00F46DB6" w:rsidP="00190209">
      <w:pPr>
        <w:spacing w:line="240" w:lineRule="auto"/>
        <w:rPr>
          <w:rFonts w:ascii="Times New Roman" w:hAnsi="Times New Roman" w:cs="Times New Roman"/>
        </w:rPr>
      </w:pPr>
    </w:p>
    <w:sectPr w:rsidR="00F46DB6" w:rsidRPr="00D44E55" w:rsidSect="005366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C71D1E"/>
    <w:rsid w:val="00190209"/>
    <w:rsid w:val="00491ECB"/>
    <w:rsid w:val="0053666F"/>
    <w:rsid w:val="00715FCE"/>
    <w:rsid w:val="00874E96"/>
    <w:rsid w:val="008E79AB"/>
    <w:rsid w:val="00BE0540"/>
    <w:rsid w:val="00C53B44"/>
    <w:rsid w:val="00C71D1E"/>
    <w:rsid w:val="00D44E55"/>
    <w:rsid w:val="00E46854"/>
    <w:rsid w:val="00F01F80"/>
    <w:rsid w:val="00F4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666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36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15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11563</Words>
  <Characters>65911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Rebrin</dc:creator>
  <cp:lastModifiedBy>ученик</cp:lastModifiedBy>
  <cp:revision>10</cp:revision>
  <cp:lastPrinted>2024-09-04T07:27:00Z</cp:lastPrinted>
  <dcterms:created xsi:type="dcterms:W3CDTF">2023-08-25T01:23:00Z</dcterms:created>
  <dcterms:modified xsi:type="dcterms:W3CDTF">2024-10-22T03:23:00Z</dcterms:modified>
</cp:coreProperties>
</file>