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4E" w:rsidRPr="00584A4E" w:rsidRDefault="00584A4E" w:rsidP="00CE084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x-none"/>
        </w:rPr>
      </w:pPr>
      <w:r w:rsidRPr="00584A4E">
        <w:rPr>
          <w:rFonts w:ascii="Times New Roman" w:eastAsia="Calibri" w:hAnsi="Times New Roman" w:cs="Times New Roman"/>
          <w:b/>
          <w:bCs/>
          <w:caps/>
          <w:sz w:val="28"/>
          <w:szCs w:val="28"/>
          <w:lang w:val="x-none"/>
        </w:rPr>
        <w:t>В. В. Голявкин «Никакой горчицы я не ел»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9"/>
        <w:gridCol w:w="6921"/>
        <w:gridCol w:w="2978"/>
      </w:tblGrid>
      <w:tr w:rsidR="00584A4E" w:rsidRPr="00584A4E" w:rsidTr="0068054F">
        <w:trPr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Тип урока: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освоение нового материала</w:t>
            </w:r>
          </w:p>
        </w:tc>
      </w:tr>
      <w:tr w:rsidR="00584A4E" w:rsidRPr="00584A4E" w:rsidTr="0068054F">
        <w:trPr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Педагогические задачи: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познакомить учащихся с писателем В.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Голявкиным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; создать условия для раскрытия смысла художественного произведения; показать справедливость пословицы «Скучен день до вечера, коли делать нечего»; учить детей оценивать поступки, отличать хорошее от плохого; развивать навык выразительного, беглого, правильного чтения, чтения по ролям посредством работы с текстом; воспитывать любовь к чтению</w:t>
            </w:r>
          </w:p>
        </w:tc>
      </w:tr>
      <w:tr w:rsidR="00584A4E" w:rsidRPr="00584A4E" w:rsidTr="0068054F">
        <w:trPr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  <w:lang w:val="x-none"/>
              </w:rPr>
              <w:t>Планируемые результаты</w:t>
            </w:r>
          </w:p>
        </w:tc>
      </w:tr>
      <w:tr w:rsidR="00584A4E" w:rsidRPr="00584A4E" w:rsidTr="0068054F">
        <w:trPr>
          <w:trHeight w:val="3450"/>
          <w:jc w:val="center"/>
        </w:trPr>
        <w:tc>
          <w:tcPr>
            <w:tcW w:w="5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Предметные: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val="x-none"/>
              </w:rPr>
              <w:t>познакомятся</w:t>
            </w: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 xml:space="preserve">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 произведением В. В.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Голявкина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«Никакой горчицы я не ел»;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val="x-none"/>
              </w:rPr>
              <w:t>научатся: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раскрывать главную мысль рассказа, делать выводы на основании анализа поступков героя, формулировать учебную задачу урока, работать с текстом в форме игры по правилам, характеризовать героев произведения по вопросам учителя, идентифицировать с героями произведения, выстраивать аргументы защиты, делать выводы и обобщения по прочитанному, осуществлять самооценку работы на уроке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Метапредметные: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Познавательные: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выделять по просьбе учителя необходимые эпизоды из текста, основную мысль и тему эпизода.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Регулятивные: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формулировать учебную задачу урока, планировать свое высказывание, оценивать свои речевые высказывания и высказывания сверстников.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Коммуникативные: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строить речевое высказывание по заранее составленному плану, воспроизводить спланированное высказывание, передавая чувства героев и свое отношение к ним, опираться на собственный нравственный опыт в ходе доказательства и в оценивании событий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оценивать поступки героев произведения и свои собственные под руководством учителя с точки зрения моральных ценностей; осознавать смысл приобретаемого умения, понимать, где еще может пригодиться данное умение</w:t>
            </w:r>
          </w:p>
        </w:tc>
      </w:tr>
    </w:tbl>
    <w:p w:rsidR="00584A4E" w:rsidRPr="00584A4E" w:rsidRDefault="00584A4E" w:rsidP="00CE084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8"/>
          <w:szCs w:val="28"/>
          <w:lang w:val="x-none"/>
        </w:rPr>
      </w:pPr>
      <w:r w:rsidRPr="00584A4E">
        <w:rPr>
          <w:rFonts w:ascii="Times New Roman" w:eastAsia="Calibri" w:hAnsi="Times New Roman" w:cs="Times New Roman"/>
          <w:b/>
          <w:bCs/>
          <w:spacing w:val="45"/>
          <w:sz w:val="28"/>
          <w:szCs w:val="28"/>
          <w:lang w:val="x-none"/>
        </w:rPr>
        <w:t>Организационная структура урока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45"/>
        <w:gridCol w:w="5006"/>
        <w:gridCol w:w="6773"/>
        <w:gridCol w:w="2094"/>
      </w:tblGrid>
      <w:tr w:rsidR="00584A4E" w:rsidRPr="00584A4E" w:rsidTr="00CE0845">
        <w:trPr>
          <w:tblHeader/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lang w:val="x-none"/>
              </w:rPr>
              <w:t>Этап урока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lang w:val="x-none"/>
              </w:rPr>
              <w:t>Содержание деятельности учителя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lang w:val="x-none"/>
              </w:rPr>
              <w:t>Содержание деятельности обучающегося</w:t>
            </w:r>
            <w:r w:rsidRPr="00584A4E">
              <w:rPr>
                <w:rFonts w:ascii="Times New Roman" w:eastAsia="Calibri" w:hAnsi="Times New Roman" w:cs="Times New Roman"/>
                <w:lang w:val="x-none"/>
              </w:rPr>
              <w:br/>
              <w:t>(осуществляемые действия)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lang w:val="x-none"/>
              </w:rPr>
              <w:t>Формируемые способы деятельности учащегося</w:t>
            </w:r>
          </w:p>
        </w:tc>
      </w:tr>
      <w:tr w:rsidR="00584A4E" w:rsidRPr="00584A4E" w:rsidTr="00CE0845">
        <w:trPr>
          <w:trHeight w:val="30"/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I. Актуализация опорных знаний.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Проверка домашнего задания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Проверяет домашнее задание. Проводит беседу о проделанной работе.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Чем вам понравился Дениска?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Хотелось бы вам иметь такого друга?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Почему?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Мы с вами пофантазировали и решили написать письмо Дениске. Давайте посмотрим, что у вас получилось.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На доске план: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1. Приветствие.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 Представление.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3. Что тебе понравилось в Дениске?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4. А что не очень?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5. За что бы ты хотел похвалить Дениску?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6. А за что поругать?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7. Что бы ты хотел рассказать Дениске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о себе?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lastRenderedPageBreak/>
              <w:t>Отвечают на вопросы учителя. Рассказывают о выполненной дома работе. Читают на оценку письма Дениске. Составляют вопросный план к сочинению-письму.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«Привет, Денис!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Меня зовут Надя. Мне восемь лет. Мы с классом на уроке внеклассного чтения читали твой рассказ о том, что ты любишь и не любишь. Он мне очень понравился, и теперь я тебе хочу написать о себе.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Итак, что я люблю?..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Я люблю своих родителей. Мама у меня очень красивая, добрая,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ласковая, а папа смелый, сильный. Он выдумщик, сочиняет для меня интересные сказки и стихи. Очень люблю читать, танцевать, играть в разные игры: в компьютерные, настольные, подвижные и другие, люблю выходить в Интернет.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А чего не люблю, так это когда я болею. Не люблю пить таблетки, они очень горькие. Не люблю лежать на кровати и бездельничать. Мне не нравится есть мясо, потому что оно невкусное. Терпеть не могу ос, пауков и змей.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Ну вот, Дениска, теперь ты знаешь, что я люблю и чего не люблю.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Пиши мне! До свидания! Надя»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Осуществлять актуализацию личного жизненного опыта. Уметь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слушатьв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соответствии с целевой установкой. Дополнять, уточнять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высказанные мнения по существу полученного задания</w:t>
            </w:r>
          </w:p>
        </w:tc>
      </w:tr>
      <w:tr w:rsidR="00584A4E" w:rsidRPr="00584A4E" w:rsidTr="00CE0845">
        <w:trPr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lastRenderedPageBreak/>
              <w:t>II. Сообщение темы урока. Определение целей урока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Задает вопросы. Комментирует ответы, предлагает сформулировать цель урока.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Внимательно прослушайте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стихотво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-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рение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 вы думаете, о чем мы сегодня будем говорить?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Прочитайте тему урока.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Поднимите руку, кто это произведение еще не читал.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 вы думаете, о чем это произведение? Давайте поразмышляем, кому могут принадлежать слова: «Никакой я горчицы не ел»? Какому человеку?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Что думают о мальчике окружающие?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Ребята, вы знаете, что такое горчица? Какая она на вкус?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Определите цели урока, используя опорные слова.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Сегодня на уроке будем учиться правильному и осознанному чтению, ориентироваться в тексте и высказывать свою точку зрения; познакомимся с биографией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 xml:space="preserve">В. В.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Голявкина</w:t>
            </w:r>
            <w:proofErr w:type="spellEnd"/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Обсуждают тему урока. Отвечают на вопросы учителя, формулируют цель урока. Заранее подготовленный ученик читает стихотворение «Все для всех» Юлиана </w:t>
            </w:r>
            <w:proofErr w:type="spellStart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Тувима</w:t>
            </w:r>
            <w:proofErr w:type="spellEnd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 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br/>
              <w:t>(перевела с польского Елена Благинина). (См. ресурсный материал.)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Мы будем говорить о профессиях, о труде, о том, что надо трудиться, о том, что наш труд – учеба и т. д.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Человеку, которого обвинили в том, что он ел горчицу.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Человеку, у которого выражение лица «горькое», чело-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 xml:space="preserve">веку, у которого грустное выражение лица, человеку грустно... Герой, скорее всего, мальчик.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Его обидел кто-то. Не хотел учиться.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Горчица горькая, ее просто так есть не будешь, ее намазывают тонко на хлеб и др.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Надо выявить причины грустного настроения героя.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Цель урока: выяснить, почему мальчику грустно, и почему ему сказали, что он наелся горчицы?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Гипотеза: Кто-то обидел героя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Принимать и сохранять учебную цель и задачу. Анализировать, находить общее и различия, делать выводы. Осознанно и произвольно строить речевое высказывание в устной форме</w:t>
            </w:r>
          </w:p>
        </w:tc>
      </w:tr>
      <w:tr w:rsidR="00584A4E" w:rsidRPr="00584A4E" w:rsidTr="00CE0845">
        <w:trPr>
          <w:trHeight w:val="30"/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 xml:space="preserve">III. Подготовка к восприятию произведения.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Знакомство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 биографией В.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Голявкина</w:t>
            </w:r>
            <w:proofErr w:type="spellEnd"/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Рассказывает о творчестве автора, свой рассказ сопровождает показом портрета автора произведения.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(См. ресурсный материал.)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Виктор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– писатель, а еще кто?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Откуда автор брал сюжеты для рассказов?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Продолжите предложение: «Чаще всего героями рассказов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Голявкина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являются…»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Слушают рассказ учителя, рассматривают фотографии, портрет автора. Задают вопросы о творчестве автора.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Виктор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– художник и писатель.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Сюжеты для рассказов брал из жизни.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Героями чаще всего являются мальчики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Выделять последовательность развития сюжета</w:t>
            </w:r>
          </w:p>
        </w:tc>
      </w:tr>
      <w:tr w:rsidR="00584A4E" w:rsidRPr="00584A4E" w:rsidTr="00CE0845">
        <w:trPr>
          <w:trHeight w:val="30"/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lastRenderedPageBreak/>
              <w:t xml:space="preserve">IV. Работа над </w:t>
            </w:r>
            <w:proofErr w:type="spellStart"/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содер-жанием</w:t>
            </w:r>
            <w:proofErr w:type="spellEnd"/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 xml:space="preserve"> текста.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Работа с толковым словарем.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Первичное чтение произведения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Проводит словарную работу.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Прочитайте слова, читая только подчеркнутые буквы: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proofErr w:type="spellStart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Эк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с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м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ка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ун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в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т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б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т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ы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ор</w:t>
            </w:r>
            <w:proofErr w:type="spellEnd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 (экскаватор).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proofErr w:type="spellStart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Э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м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кс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л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к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ыв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ав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ун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щ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то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пф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рщ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с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и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о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к</w:t>
            </w:r>
            <w:proofErr w:type="spellEnd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 (экскаваторщик).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proofErr w:type="spellStart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За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бр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че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ре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р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пы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ш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ва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та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е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л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x-none"/>
              </w:rPr>
              <w:t>т</w:t>
            </w:r>
            <w:proofErr w:type="spellEnd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 (зачерпывает).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Посмотрите на картинку с изображением экскаватора. Для чего используются эти машины? </w:t>
            </w:r>
          </w:p>
          <w:p w:rsidR="00584A4E" w:rsidRPr="00584A4E" w:rsidRDefault="00584A4E" w:rsidP="00CE084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Придумайте предложение с прочитанными словами.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Организует первичное прослушивание текста из </w:t>
            </w:r>
            <w:proofErr w:type="spellStart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аудиохрестоматии</w:t>
            </w:r>
            <w:proofErr w:type="spellEnd"/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, предварительно осуществив целевую установку.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Сейчас вы прослушаете текст в исполнении артистки Большого театра.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Проводит работу по обсуждению текста, после первичного прослушивания.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Понравилось произведение?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Выразите свое мнение о произведении одним словом.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От чьего лица ведется рассказ?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Назовите героев произведения.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 все люди, которых встретил мальчик, отнеслись к нему?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 вы думаете, они догадались о том, что он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прогульщик?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Почему в ясный, солнечный день ему было скучно?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Чему учит рассказ В.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Голявкина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Какой по настроению рассказ вы 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услы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-шали?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Понравился вам мальчик – герой рассказа? Почему?</w:t>
            </w:r>
          </w:p>
          <w:p w:rsidR="00584A4E" w:rsidRPr="00584A4E" w:rsidRDefault="00584A4E" w:rsidP="00CE084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 вы думаете, почему рассказ называется «Никакой горчицы я не ел»?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Представьте выражение лица мальчика, с которым он вышел из дома. Изобразите.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Какое должно быть выражение лица, чтобы люди могли сказать: «…ребята веселые едут. А ты как будто горчицей объелся»?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Попробуйте изобразить его мимикой.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Мальчик вышел из дома веселым. Почему же так испортилось его настроение?! Давайте перечитаем рассказ частями по ролям заполним таблицу и выясним это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lastRenderedPageBreak/>
              <w:t>Работают с толковым словарем.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Экскаватор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– машина, которую используют при земляных работах, она ковшом вычерпывает землю и др.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Проспект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– это </w:t>
            </w:r>
            <w:r w:rsidRPr="00584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большая широкая улица в городе.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  <w:t>Строительные леса</w:t>
            </w:r>
            <w:r w:rsidRPr="00584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 – это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вспомогательные устройства для размещения рабочих и материалов при выполнении строительных или ремонтных работ преимущественно снаружи здания (сооружения).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Патент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– документ, удостоверяющий государственное признание технического решения изобретением.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x-none"/>
              </w:rPr>
              <w:t>Штукатурить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– п</w:t>
            </w:r>
            <w:r w:rsidRPr="00584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окрывать (стены, потолки) специальным раствором для образования гладкой поверхности, удобной для окраски, оклейки.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Экскаватор ковшом зачерпывает землю.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Прослушивают текст. Отвечают на вопрос, определяют жанр произведения.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Доказывают, аргументируют свою точку зрения.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Веселый рассказ.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Название рассказа – это слова мальчика из текста.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Когда объелся горчицы, то выражение лица – горькое, кислое, скучное, тоскливое, грустное…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Читают рассказ и заполняют таблицу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Осуществлять анализ произведения. Осознанно и произвольно строить речевое высказывание в устной форме, обосновывать свое мнение. Согласовывать усилия по решению учебной задачи. Договариваться и приходить к общему мнению при работе в паре. Учитывать мнение соседа по парте. Осуществлять контроль по результату</w:t>
            </w:r>
          </w:p>
        </w:tc>
      </w:tr>
      <w:tr w:rsidR="00584A4E" w:rsidRPr="00584A4E" w:rsidTr="00CE0845">
        <w:trPr>
          <w:trHeight w:val="30"/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lastRenderedPageBreak/>
              <w:t>V. Повторное чтение и анализ произведения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Организует повторное, выборочное чтение и обсуждение содержания произведения.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Читать рассказ будем по частям и составлять по ходу чтения план. Прочитаем первую часть с начала рассказа до слов «…ходи себе и ходи».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Какое настроение было у мальчика, когда вышел из дома, какие чувства испытывал? Найдите слова-подтверждения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в тексте.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Как можно его назвать, если он прогуливает занятия? </w:t>
            </w:r>
          </w:p>
          <w:p w:rsidR="00584A4E" w:rsidRPr="00584A4E" w:rsidRDefault="00584A4E" w:rsidP="00CE084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 вы думаете, что могло произойти дальше?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– Что даст ему встреча?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Проверим наше предположение. Читаем рассказ дальше и составляем план.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Прочитаем вторую часть по ролям до слов «вздохнул и дальше пошел».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С кем встретился мальчик?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Чем закончилась встреча с шофером?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 xml:space="preserve"> Почему?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Заполните таблицу по разделам.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Прочитаем третью часть по ролям до слов «значит, я опоздал немножко…».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С кем заговорил мальчик?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Патент – это документ, дающий изобретателю исключительное право на изобретение. Как вы думаете, кем были эти двое?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 они отнеслись к мальчику?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Какие чувства он испытал?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Прочитаем четвертую часть по ролям до слов «метлы даже жалко».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Почему дворник прогнал мальчика?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 вы думаете, какие чувства испытал мальчик?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Заполните таблицу по разделам.</w:t>
            </w:r>
          </w:p>
          <w:p w:rsidR="00584A4E" w:rsidRPr="00584A4E" w:rsidRDefault="00584A4E" w:rsidP="00CE084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Прочитаем пятую часть до слов «рабочие на лесах штукатурят, красят».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Заполните таблицу по разделам.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Прочитаем шестую часть по ролям до слов «неудобно как-то».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 удалось кондуктору разоблачить мальчика?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Заполните таблицу по разделам.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Прочитаем седьмую часть по ролям до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конца.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Заполните таблицу по разделам.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Организует дискуссию, выслушивает мнения, подводит итог.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Давайте проверим, подтвердилась ли наша гипотеза? Достигли ли мы цели?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Но почему мальчик прогуливает занятия в школе?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lastRenderedPageBreak/>
              <w:t>Читают произведение по цепочке. Взаимодействуют с учителем во время опроса, осуществляемого во фронтальном режиме. Участвуют в коллективной беседе и дискуссии, корректируют, изменяют свою точку зрения.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Делают выводы и свои ответы подтверждают выдержками из текста произведения.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Хотелось петь, испытывал радость.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Прогульщик.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Его могут отругать, сделать замечание и т. д.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Мальчик встретился с шофером.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Шофер его прогнал.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Эти двое были изобретателями.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Метла для работы.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По выражению лица мальчика кондуктору удалось разоблачить его.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Заполняют таблицу во время чтения по частям.</w:t>
            </w:r>
          </w:p>
          <w:tbl>
            <w:tblPr>
              <w:tblW w:w="5000" w:type="pct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192"/>
              <w:gridCol w:w="1891"/>
              <w:gridCol w:w="1959"/>
              <w:gridCol w:w="1595"/>
            </w:tblGrid>
            <w:tr w:rsidR="00584A4E" w:rsidRPr="00584A4E" w:rsidTr="0068054F">
              <w:trPr>
                <w:tblHeader/>
              </w:trPr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Название части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 xml:space="preserve">Какие чувства испытывал </w:t>
                  </w: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br/>
                    <w:t>герой?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Отношение к мальчику тех людей, с которыми он встретился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Вывод. Чему встреча должна научить мальчика?</w:t>
                  </w: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Прогульщик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Хотел петь, радовался свободе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Шофер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Вздохнул и дальше пошел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Прогнал («Не умеешь, не надо»)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Делай то, что умеешь</w:t>
                  </w: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Изобретатели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Удивление, обиду, возмущение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Смеются над ним, иронизируют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В мире много непознанного. Познай!</w:t>
                  </w: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Дворник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Нечем заняться, скучно, обида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 xml:space="preserve">Злится, прогнал. «Метла для </w:t>
                  </w: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br/>
                    <w:t>работы»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Не мешай другим работать</w:t>
                  </w: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Строители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Удивление, ин-</w:t>
                  </w:r>
                  <w:proofErr w:type="spellStart"/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терес</w:t>
                  </w:r>
                  <w:proofErr w:type="spellEnd"/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 xml:space="preserve"> («головой верчу во все стороны»)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Прогнали, накричали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Знай правила безопасного поведения</w:t>
                  </w: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Кондуктор</w:t>
                  </w:r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Усталость, испуг, стыд, страх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Определила, что он прогульщик, разоблачила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Тайное становится явным</w:t>
                  </w:r>
                </w:p>
              </w:tc>
            </w:tr>
            <w:tr w:rsidR="00584A4E" w:rsidRPr="00584A4E" w:rsidTr="0068054F">
              <w:tc>
                <w:tcPr>
                  <w:tcW w:w="10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proofErr w:type="spellStart"/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Экскава-торщик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Удивление, желание работать на экскаваторе</w:t>
                  </w:r>
                </w:p>
              </w:tc>
              <w:tc>
                <w:tcPr>
                  <w:tcW w:w="1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Не захотел разговаривать</w:t>
                  </w:r>
                </w:p>
              </w:tc>
              <w:tc>
                <w:tcPr>
                  <w:tcW w:w="1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584A4E" w:rsidRPr="00584A4E" w:rsidRDefault="00584A4E" w:rsidP="00CE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x-none"/>
                    </w:rPr>
                  </w:pPr>
                  <w:r w:rsidRPr="00584A4E">
                    <w:rPr>
                      <w:rFonts w:ascii="Times New Roman" w:eastAsia="Calibri" w:hAnsi="Times New Roman" w:cs="Times New Roman"/>
                      <w:lang w:val="x-none"/>
                    </w:rPr>
                    <w:t>Учиться надо, чтобы стать профессионалом</w:t>
                  </w:r>
                </w:p>
              </w:tc>
            </w:tr>
          </w:tbl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Да, мы выяснили, что мальчику стало грустно к концу прогулки, так как он понял, что совершил отрицательный поступок и его при этом разоблачили, тайное стало явным. Мальчик понял, что виноват в своих злоключениях сам, потому что не хочет учиться.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– Ленится, не выучил уроки, может быть, ему трудно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учиться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Выразительно читать. Понимать на слух ответы обучающихся. Слушать собеседника. Строить понятные для собеседника высказывания. Аргументировать свою точку зрения. Осуществлять анализ с целью нахождения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соответствия заданному эталону. Формулировать свое мнение и позицию. Строить монологические высказывания. Адекватно использовать речевые средства для решения раз-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личных ком-</w:t>
            </w:r>
            <w:proofErr w:type="spellStart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муникативных</w:t>
            </w:r>
            <w:proofErr w:type="spellEnd"/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задач. Делать выводы, извлекать информацию из различных источников. Аргументировать свою позицию. Планировать свое действие в соответствии с поставлен-ной задачей и условиями ее реализации</w:t>
            </w:r>
          </w:p>
        </w:tc>
      </w:tr>
      <w:tr w:rsidR="00584A4E" w:rsidRPr="00584A4E" w:rsidTr="00CE0845">
        <w:trPr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lastRenderedPageBreak/>
              <w:t>VI. Домашнее задание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Объясняет</w:t>
            </w: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 xml:space="preserve"> </w:t>
            </w: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домашнее задание.</w:t>
            </w: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 xml:space="preserve"> </w:t>
            </w:r>
          </w:p>
          <w:p w:rsidR="00584A4E" w:rsidRPr="00584A4E" w:rsidRDefault="00584A4E" w:rsidP="00CE0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Подготовить выразительное чтение наиболее понравившегося (рассмешившего) эпизода, готовиться к чтению по ролям. Нарисовать подробную карту маршрута мальчика. Написать рассказ о следующем дне из жизни мальчика. Подобрать пословицы или крылатые выражения. Написать сочинение на тему «Чем я похож на этого мальчика». Продолжить фразу: «Школу прогуливать нельзя, потому что…»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Внимательно слушают, задают уточняющие вопросы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Осознавать, принимать, сохранять учебные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задачи</w:t>
            </w:r>
          </w:p>
        </w:tc>
      </w:tr>
      <w:tr w:rsidR="00584A4E" w:rsidRPr="00584A4E" w:rsidTr="00CE0845">
        <w:trPr>
          <w:jc w:val="center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VII. Итог урока. Рефлексия</w:t>
            </w: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Оценка результатов выполнения заданий на уроке, в том числе и чтения. Организация подведения итогов урока обучающимися. Учитель предлагает оценить работу на уроке. Проводит беседу по вопросам: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Что особенно заинтересовало вас во время урока?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Что нового узнали на уроке?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С каким произведением вы сегодня познакомились? Кто его автор?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Понравилось ли вам произведение? Какие чувства оно у вас вызвало? О чем заставляет задуматься?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Так почему же испортилось настроение мальчика?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Развлекательный или поучительный рассказ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мы прочитали?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Какие выводы мы сделали?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Понравилась ли вам работа на уроке? Оцените себя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lastRenderedPageBreak/>
              <w:t xml:space="preserve">Отвечают на вопросы. Определяют свое эмоциональное состояние на уроке. Проводят самооценку, рефлексию.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– Мальчику стало грустно к концу прогулки, так как он понял, что совершил отрицательный поступок и его при этом разоблачили. Мальчик понял, что виноват в своих злоключениях сам, так как не хочет учиться. </w:t>
            </w:r>
          </w:p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Это поучительный рассказ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A4E" w:rsidRPr="00584A4E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Осуществлять </w:t>
            </w:r>
            <w:r w:rsidRPr="00584A4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самоконтроль учебной деятельности</w:t>
            </w:r>
          </w:p>
        </w:tc>
      </w:tr>
    </w:tbl>
    <w:p w:rsidR="00584A4E" w:rsidRPr="00CE0845" w:rsidRDefault="00584A4E" w:rsidP="00CE08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584A4E" w:rsidRPr="00CE0845" w:rsidRDefault="00584A4E" w:rsidP="00CE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val="x-none"/>
        </w:rPr>
      </w:pPr>
      <w:r w:rsidRPr="00CE0845"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val="x-none"/>
        </w:rPr>
        <w:t>Ресурсный материал к уроку</w:t>
      </w:r>
    </w:p>
    <w:p w:rsidR="00584A4E" w:rsidRPr="00CE0845" w:rsidRDefault="00584A4E" w:rsidP="00CE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ВСЕ ДЛЯ ВСЕХ</w:t>
      </w:r>
    </w:p>
    <w:tbl>
      <w:tblPr>
        <w:tblW w:w="90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40"/>
        <w:gridCol w:w="3660"/>
      </w:tblGrid>
      <w:tr w:rsidR="00584A4E" w:rsidRPr="00CE0845" w:rsidTr="0068054F">
        <w:trPr>
          <w:tblCellSpacing w:w="0" w:type="dxa"/>
          <w:jc w:val="center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Каменщик строит жилища,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Платье – работа портного.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Но ведь портному работать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Негде без теплого крова.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Каменщик был бы раздетым,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Если б умелые руки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Вовремя не смастерили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Фартук, и куртку, и брюки.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Пекар</w:t>
            </w:r>
            <w:bookmarkStart w:id="0" w:name="_GoBack"/>
            <w:bookmarkEnd w:id="0"/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ь сапожнику к сроку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Сшить сапоги поручает.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Ну а сапожник без хлеба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Много ль нашьет, натачает?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Стало быть, так и выходит,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Все, что мы делаем, нужно.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Значит, давайте трудиться</w:t>
            </w:r>
          </w:p>
          <w:p w:rsidR="00584A4E" w:rsidRPr="00CE0845" w:rsidRDefault="00584A4E" w:rsidP="00CE0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CE084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Честно, усердно и дружно.</w:t>
            </w:r>
          </w:p>
        </w:tc>
      </w:tr>
    </w:tbl>
    <w:p w:rsidR="00584A4E" w:rsidRPr="00CE0845" w:rsidRDefault="00584A4E" w:rsidP="00CE0845">
      <w:pPr>
        <w:autoSpaceDE w:val="0"/>
        <w:autoSpaceDN w:val="0"/>
        <w:adjustRightInd w:val="0"/>
        <w:spacing w:after="0" w:line="240" w:lineRule="auto"/>
        <w:ind w:left="7500"/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</w:pPr>
      <w:r w:rsidRPr="00CE0845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 xml:space="preserve">Юлиан </w:t>
      </w:r>
      <w:proofErr w:type="spellStart"/>
      <w:r w:rsidRPr="00CE0845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Тувим</w:t>
      </w:r>
      <w:proofErr w:type="spellEnd"/>
      <w:r w:rsidRPr="00CE0845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 xml:space="preserve"> (перевела с польского Елена Благинина)</w:t>
      </w:r>
    </w:p>
    <w:p w:rsidR="00584A4E" w:rsidRPr="00CE0845" w:rsidRDefault="00584A4E" w:rsidP="00CE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584A4E" w:rsidRPr="00CE0845" w:rsidRDefault="00584A4E" w:rsidP="00CE084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БИОГРАФИЯ В. В. ГОЛЯВКИНА</w:t>
      </w:r>
    </w:p>
    <w:p w:rsidR="00584A4E" w:rsidRPr="00CE0845" w:rsidRDefault="00584A4E" w:rsidP="00CE0845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Писатель и художник Виктор Владимирович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родился 31 августа 1929 года в городе Баку в семье музыкальных педагогов. В 1953 году с отличием окончил художественное училище в городе Душанбе, потом – институт живописи, скульптуры и архитектуры имени И. Е. Репина (Академия художеств) по специальности театрально-декорационной живописи. Первая литературная публикация Виктора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Голявкина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состоялась в мае 1958 года – в журнале «Костер» был напечатан рассказ «Как решался сложный вопрос». В 1959 году вышла первая книга рассказов «Тетрадки под дождем». Через девять лет была опубликована книга рассказов для взрослых «Привет вам, птицы!». Иногда свои произведения он иллюстрировал сам. Виктор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– признанный мастер короткого юмористического рассказа. Некоторые произведения писателя легли в основу художественных фильмов: «Валька-Руслан и его друг Санька» (по повести «Ты приходи к нам, приходи»), «Мой добрый папа», «Боба и слон». Кроме того, Виктор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участвовал в художественных выставках, начиная с Международной выставки в Москве 1957 года; некоторые из его живописных полотен приобретены в коллекцию Государственного Русского музея. В 1990 году состоялась персональная выставка живописи в Доме писателя.</w:t>
      </w:r>
    </w:p>
    <w:p w:rsidR="00584A4E" w:rsidRPr="00CE0845" w:rsidRDefault="00584A4E" w:rsidP="00CE08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не сказочник. Он пишет про жизнь, которая есть. Девочки в книгах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Голявкина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появляются редко. Главное население его книг – мальчишки. Вероятно, по той простой причине, что сам Виктор Владимирович – бывший мальчишка и сын его такой же. Всегда ведь лучше писать о том, что тебе лучше знакомо.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Голявкинские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дети, то есть в основном мальчишки, иногда так озоруют, что у читателя дух захватывает. Однако заметьте: озорство озорством, а при этом в голове не утихает </w:t>
      </w:r>
      <w:proofErr w:type="spellStart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>думательный</w:t>
      </w:r>
      <w:proofErr w:type="spellEnd"/>
      <w:r w:rsidRPr="00CE0845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моторчик.</w:t>
      </w:r>
    </w:p>
    <w:p w:rsidR="008B79A8" w:rsidRPr="00584A4E" w:rsidRDefault="008B79A8" w:rsidP="00CE0845">
      <w:pPr>
        <w:spacing w:after="0" w:line="240" w:lineRule="auto"/>
        <w:rPr>
          <w:lang w:val="x-none"/>
        </w:rPr>
      </w:pPr>
    </w:p>
    <w:sectPr w:rsidR="008B79A8" w:rsidRPr="00584A4E" w:rsidSect="00CE0845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10"/>
    <w:rsid w:val="00263210"/>
    <w:rsid w:val="00584A4E"/>
    <w:rsid w:val="008B79A8"/>
    <w:rsid w:val="00C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2496</Words>
  <Characters>14233</Characters>
  <Application>Microsoft Office Word</Application>
  <DocSecurity>0</DocSecurity>
  <Lines>118</Lines>
  <Paragraphs>33</Paragraphs>
  <ScaleCrop>false</ScaleCrop>
  <Company/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</cp:revision>
  <dcterms:created xsi:type="dcterms:W3CDTF">2021-04-22T12:57:00Z</dcterms:created>
  <dcterms:modified xsi:type="dcterms:W3CDTF">2026-03-30T12:31:00Z</dcterms:modified>
</cp:coreProperties>
</file>